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4E7D688"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w:t>
      </w:r>
      <w:r w:rsidR="009E7B02">
        <w:rPr>
          <w:rFonts w:cs="黑体"/>
          <w:b/>
          <w:sz w:val="24"/>
          <w:szCs w:val="24"/>
        </w:rPr>
        <w:t>2</w:t>
      </w:r>
      <w:r w:rsidR="008E05B0">
        <w:rPr>
          <w:rFonts w:cs="黑体"/>
          <w:b/>
          <w:sz w:val="24"/>
          <w:szCs w:val="24"/>
        </w:rPr>
        <w:t>0</w:t>
      </w:r>
      <w:r>
        <w:rPr>
          <w:b/>
          <w:noProof/>
          <w:sz w:val="24"/>
        </w:rPr>
        <w:t xml:space="preserve">          </w:t>
      </w:r>
      <w:r>
        <w:rPr>
          <w:b/>
          <w:noProof/>
          <w:sz w:val="24"/>
        </w:rPr>
        <w:tab/>
        <w:t xml:space="preserve">          </w:t>
      </w:r>
      <w:r w:rsidR="002F76BB">
        <w:rPr>
          <w:rFonts w:eastAsia="Malgun Gothic"/>
          <w:b/>
          <w:bCs/>
          <w:sz w:val="24"/>
          <w:szCs w:val="24"/>
          <w:lang w:eastAsia="zh-CN"/>
        </w:rPr>
        <w:t>R2-</w:t>
      </w:r>
      <w:r w:rsidR="00963BD7">
        <w:rPr>
          <w:rFonts w:eastAsia="Malgun Gothic"/>
          <w:b/>
          <w:bCs/>
          <w:sz w:val="24"/>
          <w:szCs w:val="24"/>
          <w:lang w:eastAsia="zh-CN"/>
        </w:rPr>
        <w:t>22</w:t>
      </w:r>
      <w:r w:rsidR="000064F5">
        <w:rPr>
          <w:rFonts w:eastAsia="Malgun Gothic"/>
          <w:b/>
          <w:bCs/>
          <w:sz w:val="24"/>
          <w:szCs w:val="24"/>
          <w:lang w:eastAsia="zh-CN"/>
        </w:rPr>
        <w:t>12584</w:t>
      </w:r>
    </w:p>
    <w:p w14:paraId="3276812D" w14:textId="5EF8D31E" w:rsidR="007629CA" w:rsidRPr="008A4B03" w:rsidRDefault="00F21D6E" w:rsidP="007629CA">
      <w:pPr>
        <w:pStyle w:val="CRCoverPage"/>
        <w:tabs>
          <w:tab w:val="right" w:pos="9639"/>
        </w:tabs>
        <w:spacing w:before="120" w:after="0"/>
        <w:rPr>
          <w:b/>
          <w:noProof/>
          <w:sz w:val="24"/>
        </w:rPr>
      </w:pPr>
      <w:r>
        <w:rPr>
          <w:b/>
          <w:noProof/>
          <w:sz w:val="24"/>
        </w:rPr>
        <w:t>Toulouse, France</w:t>
      </w:r>
      <w:r w:rsidR="00803548">
        <w:rPr>
          <w:rFonts w:cs="Arial"/>
          <w:b/>
          <w:sz w:val="24"/>
          <w:lang w:val="de-DE" w:eastAsia="zh-CN"/>
        </w:rPr>
        <w:t xml:space="preserve">, </w:t>
      </w:r>
      <w:r w:rsidR="008E05B0">
        <w:rPr>
          <w:rFonts w:cs="Arial"/>
          <w:b/>
          <w:sz w:val="24"/>
          <w:lang w:val="de-DE" w:eastAsia="zh-CN"/>
        </w:rPr>
        <w:t>November</w:t>
      </w:r>
      <w:r w:rsidR="00803548">
        <w:rPr>
          <w:rFonts w:cs="Arial"/>
          <w:b/>
          <w:sz w:val="24"/>
          <w:lang w:val="de-DE" w:eastAsia="zh-CN"/>
        </w:rPr>
        <w:t xml:space="preserve"> 1</w:t>
      </w:r>
      <w:r w:rsidR="008E05B0">
        <w:rPr>
          <w:rFonts w:cs="Arial"/>
          <w:b/>
          <w:sz w:val="24"/>
          <w:lang w:val="de-DE" w:eastAsia="zh-CN"/>
        </w:rPr>
        <w:t>4</w:t>
      </w:r>
      <w:r w:rsidR="00803548">
        <w:rPr>
          <w:rFonts w:cs="Arial"/>
          <w:b/>
          <w:sz w:val="24"/>
          <w:lang w:val="de-DE" w:eastAsia="zh-CN"/>
        </w:rPr>
        <w:t xml:space="preserve"> – 1</w:t>
      </w:r>
      <w:r w:rsidR="008E05B0">
        <w:rPr>
          <w:rFonts w:cs="Arial"/>
          <w:b/>
          <w:sz w:val="24"/>
          <w:lang w:val="de-DE" w:eastAsia="zh-CN"/>
        </w:rPr>
        <w:t>8</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6396185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74376">
        <w:rPr>
          <w:rFonts w:ascii="Arial" w:hAnsi="Arial" w:cs="Arial"/>
          <w:sz w:val="22"/>
        </w:rPr>
        <w:t>6.24.1</w:t>
      </w:r>
      <w:r w:rsidR="00C75FAB">
        <w:rPr>
          <w:rFonts w:ascii="Arial" w:hAnsi="Arial" w:cs="Arial"/>
          <w:sz w:val="22"/>
        </w:rPr>
        <w:t>.1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C1933DE"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Discussion on</w:t>
      </w:r>
      <w:r w:rsidR="00D27093">
        <w:rPr>
          <w:rFonts w:ascii="Arial" w:hAnsi="Arial" w:cs="Arial"/>
          <w:sz w:val="22"/>
        </w:rPr>
        <w:t xml:space="preserve"> the </w:t>
      </w:r>
      <w:proofErr w:type="spellStart"/>
      <w:r w:rsidR="00D27093">
        <w:rPr>
          <w:rFonts w:ascii="Arial" w:hAnsi="Arial" w:cs="Arial"/>
          <w:sz w:val="22"/>
        </w:rPr>
        <w:t>fallback</w:t>
      </w:r>
      <w:proofErr w:type="spellEnd"/>
      <w:r w:rsidR="00D27093">
        <w:rPr>
          <w:rFonts w:ascii="Arial" w:hAnsi="Arial" w:cs="Arial"/>
          <w:sz w:val="22"/>
        </w:rPr>
        <w:t xml:space="preserve"> of contiguous BW classes</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59DA71E5" w14:textId="297500CF" w:rsidR="008E05B0" w:rsidRDefault="005D4083" w:rsidP="00A15A5A">
      <w:pPr>
        <w:spacing w:after="120"/>
        <w:ind w:rightChars="100" w:right="200"/>
        <w:jc w:val="both"/>
        <w:rPr>
          <w:rFonts w:eastAsiaTheme="minorEastAsia"/>
          <w:lang w:eastAsia="zh-CN"/>
        </w:rPr>
      </w:pPr>
      <w:r>
        <w:rPr>
          <w:rFonts w:eastAsiaTheme="minorEastAsia"/>
          <w:lang w:eastAsia="zh-CN"/>
        </w:rPr>
        <w:t xml:space="preserve">In </w:t>
      </w:r>
      <w:r w:rsidR="001859C8">
        <w:rPr>
          <w:rFonts w:eastAsiaTheme="minorEastAsia"/>
          <w:lang w:eastAsia="zh-CN"/>
        </w:rPr>
        <w:t>RAN</w:t>
      </w:r>
      <w:r w:rsidR="00D27093">
        <w:rPr>
          <w:rFonts w:eastAsiaTheme="minorEastAsia"/>
          <w:lang w:eastAsia="zh-CN"/>
        </w:rPr>
        <w:t xml:space="preserve">2#119bis, a LS [1] on new contiguous BW classes was received from RAN4, in which </w:t>
      </w:r>
      <w:r w:rsidR="008E05B0">
        <w:rPr>
          <w:rFonts w:eastAsiaTheme="minorEastAsia"/>
          <w:lang w:eastAsia="zh-CN"/>
        </w:rPr>
        <w:t xml:space="preserve">a </w:t>
      </w:r>
      <w:r w:rsidR="00D27093">
        <w:rPr>
          <w:rFonts w:eastAsiaTheme="minorEastAsia"/>
          <w:lang w:eastAsia="zh-CN"/>
        </w:rPr>
        <w:t xml:space="preserve">new </w:t>
      </w:r>
      <w:proofErr w:type="spellStart"/>
      <w:r w:rsidR="00D27093">
        <w:rPr>
          <w:rFonts w:eastAsiaTheme="minorEastAsia"/>
          <w:lang w:eastAsia="zh-CN"/>
        </w:rPr>
        <w:t>fallback</w:t>
      </w:r>
      <w:proofErr w:type="spellEnd"/>
      <w:r w:rsidR="00D27093">
        <w:rPr>
          <w:rFonts w:eastAsiaTheme="minorEastAsia"/>
          <w:lang w:eastAsia="zh-CN"/>
        </w:rPr>
        <w:t xml:space="preserve"> group 5 was introduced, and some signalling enhancement was discussed by adding a new IE to indicate the maximum aggregated BW capability. </w:t>
      </w:r>
      <w:r w:rsidR="008E05B0">
        <w:rPr>
          <w:rFonts w:eastAsiaTheme="minorEastAsia"/>
          <w:lang w:eastAsia="zh-CN"/>
        </w:rPr>
        <w:t xml:space="preserve">However, during RAN2 discussion, there are different interpretations on existing capability reporting mechanism for </w:t>
      </w:r>
      <w:proofErr w:type="spellStart"/>
      <w:r w:rsidR="008E05B0">
        <w:rPr>
          <w:rFonts w:eastAsiaTheme="minorEastAsia"/>
          <w:lang w:eastAsia="zh-CN"/>
        </w:rPr>
        <w:t>fallback</w:t>
      </w:r>
      <w:proofErr w:type="spellEnd"/>
      <w:r w:rsidR="008E05B0">
        <w:rPr>
          <w:rFonts w:eastAsiaTheme="minorEastAsia"/>
          <w:lang w:eastAsia="zh-CN"/>
        </w:rPr>
        <w:t xml:space="preserve"> band combinations and </w:t>
      </w:r>
      <w:proofErr w:type="spellStart"/>
      <w:r w:rsidR="008E05B0">
        <w:rPr>
          <w:rFonts w:eastAsiaTheme="minorEastAsia"/>
          <w:lang w:eastAsia="zh-CN"/>
        </w:rPr>
        <w:t>fallback</w:t>
      </w:r>
      <w:proofErr w:type="spellEnd"/>
      <w:r w:rsidR="008E05B0">
        <w:rPr>
          <w:rFonts w:eastAsiaTheme="minorEastAsia"/>
          <w:lang w:eastAsia="zh-CN"/>
        </w:rPr>
        <w:t xml:space="preserve"> bandwidth classes, which should be clarified first as a baseline for future work. According to the chairman note, the following points should be further clarified.</w:t>
      </w:r>
    </w:p>
    <w:tbl>
      <w:tblPr>
        <w:tblStyle w:val="afd"/>
        <w:tblW w:w="0" w:type="auto"/>
        <w:tblLook w:val="04A0" w:firstRow="1" w:lastRow="0" w:firstColumn="1" w:lastColumn="0" w:noHBand="0" w:noVBand="1"/>
      </w:tblPr>
      <w:tblGrid>
        <w:gridCol w:w="9629"/>
      </w:tblGrid>
      <w:tr w:rsidR="008E05B0" w14:paraId="3DDA1D14" w14:textId="77777777" w:rsidTr="008E05B0">
        <w:tc>
          <w:tcPr>
            <w:tcW w:w="9629" w:type="dxa"/>
          </w:tcPr>
          <w:p w14:paraId="5B74653D" w14:textId="77777777" w:rsidR="008E05B0" w:rsidRDefault="008E05B0" w:rsidP="008E05B0">
            <w:pPr>
              <w:ind w:left="1303" w:hangingChars="590" w:hanging="1303"/>
              <w:rPr>
                <w:rFonts w:eastAsiaTheme="minorEastAsia"/>
                <w:sz w:val="22"/>
                <w:szCs w:val="22"/>
                <w:lang w:val="en-US" w:eastAsia="ja-JP"/>
              </w:rPr>
            </w:pPr>
            <w:r>
              <w:rPr>
                <w:rFonts w:eastAsiaTheme="minorEastAsia"/>
                <w:b/>
                <w:bCs/>
                <w:sz w:val="22"/>
                <w:szCs w:val="22"/>
                <w:lang w:val="en-US" w:eastAsia="ja-JP"/>
              </w:rPr>
              <w:t>Proposal 5:</w:t>
            </w:r>
            <w:r>
              <w:rPr>
                <w:rFonts w:eastAsiaTheme="minorEastAsia"/>
                <w:b/>
                <w:bCs/>
                <w:sz w:val="22"/>
                <w:szCs w:val="22"/>
                <w:lang w:val="en-US" w:eastAsia="ja-JP"/>
              </w:rPr>
              <w:tab/>
            </w:r>
            <w:r>
              <w:rPr>
                <w:rFonts w:eastAsiaTheme="minorEastAsia"/>
                <w:sz w:val="22"/>
                <w:szCs w:val="22"/>
                <w:lang w:val="en-US" w:eastAsia="ja-JP"/>
              </w:rPr>
              <w:t>RAN2 to further discuss the following points</w:t>
            </w:r>
          </w:p>
          <w:p w14:paraId="1B5CBAD7" w14:textId="77777777" w:rsidR="008E05B0" w:rsidRDefault="008E05B0" w:rsidP="008E05B0">
            <w:pPr>
              <w:pStyle w:val="aff1"/>
              <w:numPr>
                <w:ilvl w:val="0"/>
                <w:numId w:val="13"/>
              </w:numPr>
              <w:overflowPunct/>
              <w:autoSpaceDE/>
              <w:autoSpaceDN/>
              <w:adjustRightInd/>
              <w:spacing w:after="160" w:line="254" w:lineRule="auto"/>
              <w:ind w:firstLineChars="0"/>
              <w:contextualSpacing/>
              <w:textAlignment w:val="auto"/>
              <w:rPr>
                <w:rFonts w:eastAsiaTheme="minorEastAsia"/>
                <w:sz w:val="22"/>
                <w:szCs w:val="22"/>
                <w:lang w:val="en-US" w:eastAsia="ja-JP"/>
              </w:rPr>
            </w:pPr>
            <w:r>
              <w:rPr>
                <w:rFonts w:eastAsiaTheme="minorEastAsia"/>
                <w:lang w:eastAsia="ja-JP"/>
              </w:rPr>
              <w:t>Interaction between RAN2’s “</w:t>
            </w:r>
            <w:proofErr w:type="spellStart"/>
            <w:r>
              <w:rPr>
                <w:rFonts w:eastAsiaTheme="minorEastAsia"/>
                <w:lang w:eastAsia="ja-JP"/>
              </w:rPr>
              <w:t>fallback</w:t>
            </w:r>
            <w:proofErr w:type="spellEnd"/>
            <w:r>
              <w:rPr>
                <w:rFonts w:eastAsiaTheme="minorEastAsia"/>
                <w:lang w:eastAsia="ja-JP"/>
              </w:rPr>
              <w:t xml:space="preserve"> band combination” concept and RAN4’s bandwidth class “</w:t>
            </w:r>
            <w:proofErr w:type="spellStart"/>
            <w:r>
              <w:rPr>
                <w:rFonts w:eastAsiaTheme="minorEastAsia"/>
                <w:lang w:eastAsia="ja-JP"/>
              </w:rPr>
              <w:t>fallback</w:t>
            </w:r>
            <w:proofErr w:type="spellEnd"/>
            <w:r>
              <w:rPr>
                <w:rFonts w:eastAsiaTheme="minorEastAsia"/>
                <w:lang w:eastAsia="ja-JP"/>
              </w:rPr>
              <w:t xml:space="preserve"> group” concept, e.g.</w:t>
            </w:r>
          </w:p>
          <w:p w14:paraId="4F78903D" w14:textId="77777777" w:rsidR="008E05B0" w:rsidRDefault="008E05B0" w:rsidP="008E05B0">
            <w:pPr>
              <w:pStyle w:val="aff1"/>
              <w:numPr>
                <w:ilvl w:val="1"/>
                <w:numId w:val="14"/>
              </w:numPr>
              <w:overflowPunct/>
              <w:autoSpaceDE/>
              <w:autoSpaceDN/>
              <w:adjustRightInd/>
              <w:spacing w:after="160" w:line="254" w:lineRule="auto"/>
              <w:ind w:firstLineChars="0"/>
              <w:contextualSpacing/>
              <w:textAlignment w:val="auto"/>
              <w:rPr>
                <w:rFonts w:eastAsiaTheme="minorEastAsia"/>
                <w:lang w:eastAsia="ja-JP"/>
              </w:rPr>
            </w:pPr>
            <w:r>
              <w:rPr>
                <w:rFonts w:eastAsiaTheme="minorEastAsia"/>
                <w:lang w:eastAsia="ja-JP"/>
              </w:rPr>
              <w:t xml:space="preserve">What the UE is required to support and/or report for </w:t>
            </w:r>
            <w:proofErr w:type="spellStart"/>
            <w:r>
              <w:rPr>
                <w:rFonts w:eastAsiaTheme="minorEastAsia"/>
                <w:lang w:eastAsia="ja-JP"/>
              </w:rPr>
              <w:t>fallback</w:t>
            </w:r>
            <w:proofErr w:type="spellEnd"/>
            <w:r>
              <w:rPr>
                <w:rFonts w:eastAsiaTheme="minorEastAsia"/>
                <w:lang w:eastAsia="ja-JP"/>
              </w:rPr>
              <w:t xml:space="preserve"> band combinations/fall back bandwidth classes.</w:t>
            </w:r>
          </w:p>
          <w:p w14:paraId="5F424E99" w14:textId="77777777" w:rsidR="008E05B0" w:rsidRDefault="008E05B0" w:rsidP="008E05B0">
            <w:pPr>
              <w:pStyle w:val="aff1"/>
              <w:numPr>
                <w:ilvl w:val="1"/>
                <w:numId w:val="14"/>
              </w:numPr>
              <w:overflowPunct/>
              <w:autoSpaceDE/>
              <w:autoSpaceDN/>
              <w:adjustRightInd/>
              <w:spacing w:after="160" w:line="254" w:lineRule="auto"/>
              <w:ind w:firstLineChars="0"/>
              <w:contextualSpacing/>
              <w:textAlignment w:val="auto"/>
              <w:rPr>
                <w:rFonts w:eastAsiaTheme="minorEastAsia"/>
                <w:lang w:eastAsia="ja-JP"/>
              </w:rPr>
            </w:pPr>
            <w:r>
              <w:rPr>
                <w:rFonts w:eastAsiaTheme="minorEastAsia"/>
                <w:lang w:eastAsia="ja-JP"/>
              </w:rPr>
              <w:t xml:space="preserve">What the UE is allowed to report for </w:t>
            </w:r>
            <w:proofErr w:type="spellStart"/>
            <w:r>
              <w:rPr>
                <w:rFonts w:eastAsiaTheme="minorEastAsia"/>
                <w:lang w:eastAsia="ja-JP"/>
              </w:rPr>
              <w:t>fallback</w:t>
            </w:r>
            <w:proofErr w:type="spellEnd"/>
            <w:r>
              <w:rPr>
                <w:rFonts w:eastAsiaTheme="minorEastAsia"/>
                <w:lang w:eastAsia="ja-JP"/>
              </w:rPr>
              <w:t xml:space="preserve"> band combinations/</w:t>
            </w:r>
            <w:proofErr w:type="spellStart"/>
            <w:r>
              <w:rPr>
                <w:rFonts w:eastAsiaTheme="minorEastAsia"/>
                <w:lang w:eastAsia="ja-JP"/>
              </w:rPr>
              <w:t>fallback</w:t>
            </w:r>
            <w:proofErr w:type="spellEnd"/>
            <w:r>
              <w:rPr>
                <w:rFonts w:eastAsiaTheme="minorEastAsia"/>
                <w:lang w:eastAsia="ja-JP"/>
              </w:rPr>
              <w:t xml:space="preserve"> bandwidth classes.</w:t>
            </w:r>
          </w:p>
          <w:p w14:paraId="4D652F73" w14:textId="441C49D8" w:rsidR="008E05B0" w:rsidRPr="008E05B0" w:rsidRDefault="008E05B0" w:rsidP="008E05B0">
            <w:pPr>
              <w:pStyle w:val="aff1"/>
              <w:numPr>
                <w:ilvl w:val="0"/>
                <w:numId w:val="13"/>
              </w:numPr>
              <w:overflowPunct/>
              <w:autoSpaceDE/>
              <w:autoSpaceDN/>
              <w:adjustRightInd/>
              <w:spacing w:after="160" w:line="254" w:lineRule="auto"/>
              <w:ind w:firstLineChars="0"/>
              <w:contextualSpacing/>
              <w:textAlignment w:val="auto"/>
              <w:rPr>
                <w:rFonts w:eastAsiaTheme="minorEastAsia"/>
                <w:lang w:eastAsia="ja-JP"/>
              </w:rPr>
            </w:pPr>
            <w:r>
              <w:rPr>
                <w:rFonts w:eastAsiaTheme="minorEastAsia"/>
                <w:lang w:eastAsia="ja-JP"/>
              </w:rPr>
              <w:t>Additional questions for clarification on RAN4’s FBG5 definition.</w:t>
            </w:r>
          </w:p>
        </w:tc>
      </w:tr>
    </w:tbl>
    <w:p w14:paraId="766AA338" w14:textId="77777777" w:rsidR="008E05B0" w:rsidRDefault="008E05B0" w:rsidP="00A15A5A">
      <w:pPr>
        <w:spacing w:after="120"/>
        <w:ind w:rightChars="100" w:right="200"/>
        <w:jc w:val="both"/>
        <w:rPr>
          <w:rFonts w:eastAsiaTheme="minorEastAsia"/>
          <w:lang w:eastAsia="zh-CN"/>
        </w:rPr>
      </w:pPr>
    </w:p>
    <w:p w14:paraId="2767349C" w14:textId="54FF73F8" w:rsidR="00803548" w:rsidRPr="001A5ABB" w:rsidRDefault="00D27093" w:rsidP="00A15A5A">
      <w:pPr>
        <w:spacing w:after="120"/>
        <w:ind w:rightChars="100" w:right="200"/>
        <w:jc w:val="both"/>
        <w:rPr>
          <w:rFonts w:eastAsiaTheme="minorEastAsia"/>
          <w:lang w:eastAsia="zh-CN"/>
        </w:rPr>
      </w:pPr>
      <w:r>
        <w:rPr>
          <w:rFonts w:eastAsiaTheme="minorEastAsia"/>
          <w:lang w:eastAsia="zh-CN"/>
        </w:rPr>
        <w:t xml:space="preserve">In this paper, we </w:t>
      </w:r>
      <w:r w:rsidR="008E05B0">
        <w:rPr>
          <w:rFonts w:eastAsiaTheme="minorEastAsia"/>
          <w:lang w:eastAsia="zh-CN"/>
        </w:rPr>
        <w:t>provide our understanding on</w:t>
      </w:r>
      <w:r>
        <w:rPr>
          <w:rFonts w:eastAsiaTheme="minorEastAsia"/>
          <w:lang w:eastAsia="zh-CN"/>
        </w:rPr>
        <w:t xml:space="preserve"> </w:t>
      </w:r>
      <w:r w:rsidR="008E05B0">
        <w:rPr>
          <w:rFonts w:eastAsiaTheme="minorEastAsia"/>
          <w:lang w:eastAsia="zh-CN"/>
        </w:rPr>
        <w:t>the legacy capability reporting mechanism and then give our opinions on FGB5 signalling design</w:t>
      </w:r>
      <w:r>
        <w:rPr>
          <w:rFonts w:eastAsiaTheme="minorEastAsia"/>
          <w:lang w:eastAsia="zh-CN"/>
        </w:rPr>
        <w:t xml:space="preserve">. </w:t>
      </w:r>
    </w:p>
    <w:p w14:paraId="5673680B" w14:textId="2B9D82B6"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04E295CD" w14:textId="0CA7D6B2" w:rsidR="008E05B0" w:rsidRDefault="008E05B0" w:rsidP="0041650F">
      <w:pPr>
        <w:rPr>
          <w:rFonts w:eastAsiaTheme="minorEastAsia"/>
          <w:lang w:val="en-US" w:eastAsia="zh-CN"/>
        </w:rPr>
      </w:pPr>
      <w:r>
        <w:rPr>
          <w:rFonts w:eastAsiaTheme="minorEastAsia" w:hint="eastAsia"/>
          <w:lang w:val="en-US" w:eastAsia="zh-CN"/>
        </w:rPr>
        <w:t>I</w:t>
      </w:r>
      <w:r>
        <w:rPr>
          <w:rFonts w:eastAsiaTheme="minorEastAsia"/>
          <w:lang w:val="en-US" w:eastAsia="zh-CN"/>
        </w:rPr>
        <w:t>n current 38.306, there are following definitions on fallback.</w:t>
      </w:r>
    </w:p>
    <w:tbl>
      <w:tblPr>
        <w:tblStyle w:val="afd"/>
        <w:tblW w:w="0" w:type="auto"/>
        <w:tblLook w:val="04A0" w:firstRow="1" w:lastRow="0" w:firstColumn="1" w:lastColumn="0" w:noHBand="0" w:noVBand="1"/>
      </w:tblPr>
      <w:tblGrid>
        <w:gridCol w:w="9629"/>
      </w:tblGrid>
      <w:tr w:rsidR="008E05B0" w14:paraId="110438EF" w14:textId="77777777" w:rsidTr="008E05B0">
        <w:tc>
          <w:tcPr>
            <w:tcW w:w="9629" w:type="dxa"/>
          </w:tcPr>
          <w:p w14:paraId="6A08D747" w14:textId="77777777" w:rsidR="008E05B0" w:rsidRPr="00B11372" w:rsidRDefault="008E05B0" w:rsidP="008E05B0">
            <w:pPr>
              <w:rPr>
                <w:lang w:eastAsia="zh-CN"/>
              </w:rPr>
            </w:pPr>
            <w:proofErr w:type="spellStart"/>
            <w:r w:rsidRPr="00B11372">
              <w:rPr>
                <w:b/>
                <w:lang w:eastAsia="zh-CN"/>
              </w:rPr>
              <w:t>Fallback</w:t>
            </w:r>
            <w:proofErr w:type="spellEnd"/>
            <w:r w:rsidRPr="00B11372">
              <w:rPr>
                <w:b/>
                <w:lang w:eastAsia="zh-CN"/>
              </w:rPr>
              <w:t xml:space="preserve"> band combination:</w:t>
            </w:r>
            <w:r w:rsidRPr="00B11372">
              <w:rPr>
                <w:lang w:eastAsia="zh-CN"/>
              </w:rPr>
              <w:t xml:space="preserve"> A </w:t>
            </w:r>
            <w:proofErr w:type="spellStart"/>
            <w:r w:rsidRPr="00B11372">
              <w:rPr>
                <w:lang w:eastAsia="zh-CN"/>
              </w:rPr>
              <w:t>Uu</w:t>
            </w:r>
            <w:proofErr w:type="spellEnd"/>
            <w:r w:rsidRPr="00B11372">
              <w:rPr>
                <w:lang w:eastAsia="zh-CN"/>
              </w:rPr>
              <w:t xml:space="preserve"> band combination that would result from another </w:t>
            </w:r>
            <w:proofErr w:type="spellStart"/>
            <w:r w:rsidRPr="00B11372">
              <w:rPr>
                <w:lang w:eastAsia="zh-CN"/>
              </w:rPr>
              <w:t>Uu</w:t>
            </w:r>
            <w:proofErr w:type="spellEnd"/>
            <w:r w:rsidRPr="00B11372">
              <w:rPr>
                <w:lang w:eastAsia="zh-CN"/>
              </w:rPr>
              <w:t xml:space="preserve"> band combination </w:t>
            </w:r>
            <w:r w:rsidRPr="00B11372">
              <w:t xml:space="preserve">(parent band combination) </w:t>
            </w:r>
            <w:r w:rsidRPr="00B11372">
              <w:rPr>
                <w:lang w:eastAsia="zh-CN"/>
              </w:rPr>
              <w:t xml:space="preserve">by releasing at least one </w:t>
            </w:r>
            <w:proofErr w:type="spellStart"/>
            <w:r w:rsidRPr="00B11372">
              <w:rPr>
                <w:lang w:eastAsia="zh-CN"/>
              </w:rPr>
              <w:t>SCell</w:t>
            </w:r>
            <w:proofErr w:type="spellEnd"/>
            <w:r w:rsidRPr="00B11372">
              <w:rPr>
                <w:lang w:eastAsia="zh-CN"/>
              </w:rPr>
              <w:t xml:space="preserve"> or uplink configuration of </w:t>
            </w:r>
            <w:proofErr w:type="spellStart"/>
            <w:r w:rsidRPr="00B11372">
              <w:rPr>
                <w:lang w:eastAsia="zh-CN"/>
              </w:rPr>
              <w:t>SCell</w:t>
            </w:r>
            <w:proofErr w:type="spellEnd"/>
            <w:r w:rsidRPr="00B11372">
              <w:rPr>
                <w:lang w:eastAsia="zh-CN"/>
              </w:rPr>
              <w:t xml:space="preserve">, or SCG, or SUL. A PC5 band combination that would result from another PC5 band combination (parent band combination) by releasing at least one </w:t>
            </w:r>
            <w:proofErr w:type="spellStart"/>
            <w:r w:rsidRPr="00B11372">
              <w:rPr>
                <w:lang w:eastAsia="zh-CN"/>
              </w:rPr>
              <w:t>sidelink</w:t>
            </w:r>
            <w:proofErr w:type="spellEnd"/>
            <w:r w:rsidRPr="00B11372">
              <w:rPr>
                <w:lang w:eastAsia="zh-CN"/>
              </w:rPr>
              <w:t xml:space="preserve"> carrier. An intra-band non-contiguous band combination is not considered to be a </w:t>
            </w:r>
            <w:proofErr w:type="spellStart"/>
            <w:r w:rsidRPr="00B11372">
              <w:rPr>
                <w:lang w:eastAsia="zh-CN"/>
              </w:rPr>
              <w:t>fallback</w:t>
            </w:r>
            <w:proofErr w:type="spellEnd"/>
            <w:r w:rsidRPr="00B11372">
              <w:rPr>
                <w:lang w:eastAsia="zh-CN"/>
              </w:rPr>
              <w:t xml:space="preserve"> band combination of an intra-band contiguous band combination. </w:t>
            </w:r>
            <w:r w:rsidRPr="008E05B0">
              <w:rPr>
                <w:lang w:eastAsia="zh-CN"/>
              </w:rPr>
              <w:t xml:space="preserve">A </w:t>
            </w:r>
            <w:proofErr w:type="spellStart"/>
            <w:r w:rsidRPr="008E05B0">
              <w:rPr>
                <w:lang w:eastAsia="zh-CN"/>
              </w:rPr>
              <w:t>fallback</w:t>
            </w:r>
            <w:proofErr w:type="spellEnd"/>
            <w:r w:rsidRPr="008E05B0">
              <w:rPr>
                <w:lang w:eastAsia="zh-CN"/>
              </w:rPr>
              <w:t xml:space="preserve"> band combination supports the same channel bandwidth(s) for each carrier as its parent band combination(s).</w:t>
            </w:r>
          </w:p>
          <w:p w14:paraId="7037B04F" w14:textId="77777777" w:rsidR="008E05B0" w:rsidRPr="00B11372" w:rsidRDefault="008E05B0" w:rsidP="008E05B0">
            <w:pPr>
              <w:rPr>
                <w:lang w:eastAsia="zh-CN"/>
              </w:rPr>
            </w:pPr>
            <w:proofErr w:type="spellStart"/>
            <w:r w:rsidRPr="00B11372">
              <w:rPr>
                <w:b/>
                <w:lang w:eastAsia="zh-CN"/>
              </w:rPr>
              <w:t>Fallback</w:t>
            </w:r>
            <w:proofErr w:type="spellEnd"/>
            <w:r w:rsidRPr="00B11372">
              <w:rPr>
                <w:b/>
                <w:lang w:eastAsia="zh-CN"/>
              </w:rPr>
              <w:t xml:space="preserve"> per band feature set:</w:t>
            </w:r>
            <w:r w:rsidRPr="00B11372">
              <w:rPr>
                <w:lang w:eastAsia="zh-CN"/>
              </w:rPr>
              <w:t xml:space="preserve"> A feature set per band that has same or lower </w:t>
            </w:r>
            <w:r w:rsidRPr="00B11372">
              <w:t xml:space="preserve">capabilities </w:t>
            </w:r>
            <w:r w:rsidRPr="00B11372">
              <w:rPr>
                <w:lang w:eastAsia="zh-CN"/>
              </w:rPr>
              <w:t xml:space="preserve">than the reported </w:t>
            </w:r>
            <w:r w:rsidRPr="00B11372">
              <w:t xml:space="preserve">capabilities </w:t>
            </w:r>
            <w:r w:rsidRPr="00B11372">
              <w:rPr>
                <w:lang w:eastAsia="zh-CN"/>
              </w:rPr>
              <w:t>from the reported feature set per band for a given band.</w:t>
            </w:r>
          </w:p>
          <w:p w14:paraId="3FED6338" w14:textId="18575159" w:rsidR="008E05B0" w:rsidRPr="008E05B0" w:rsidRDefault="008E05B0" w:rsidP="0041650F">
            <w:proofErr w:type="spellStart"/>
            <w:r w:rsidRPr="00B11372">
              <w:rPr>
                <w:b/>
                <w:lang w:eastAsia="zh-CN"/>
              </w:rPr>
              <w:t>Fallback</w:t>
            </w:r>
            <w:proofErr w:type="spellEnd"/>
            <w:r w:rsidRPr="00B11372">
              <w:rPr>
                <w:b/>
                <w:lang w:eastAsia="zh-CN"/>
              </w:rPr>
              <w:t xml:space="preserve"> per CC feature set:</w:t>
            </w:r>
            <w:r w:rsidRPr="00B11372">
              <w:rPr>
                <w:lang w:eastAsia="zh-CN"/>
              </w:rPr>
              <w:t xml:space="preserve"> </w:t>
            </w:r>
            <w:r w:rsidRPr="008E05B0">
              <w:rPr>
                <w:highlight w:val="yellow"/>
                <w:lang w:eastAsia="zh-CN"/>
              </w:rPr>
              <w:t>A feature set per CC that has same or</w:t>
            </w:r>
            <w:r w:rsidRPr="008E05B0">
              <w:rPr>
                <w:highlight w:val="yellow"/>
              </w:rPr>
              <w:t xml:space="preserve"> lower capabilities than the capabilities of UE</w:t>
            </w:r>
            <w:r w:rsidRPr="00B11372">
              <w:t xml:space="preserve"> (e.g. supported MIMO layers, </w:t>
            </w:r>
            <w:r w:rsidRPr="008E05B0">
              <w:rPr>
                <w:highlight w:val="yellow"/>
              </w:rPr>
              <w:t>BW,</w:t>
            </w:r>
            <w:r w:rsidRPr="00B11372">
              <w:t xml:space="preserve"> modulation order) while keeping the numerology the same </w:t>
            </w:r>
            <w:r w:rsidRPr="008E05B0">
              <w:rPr>
                <w:highlight w:val="yellow"/>
              </w:rPr>
              <w:t>from the reported feature set per CC for a given carrier per band</w:t>
            </w:r>
            <w:r w:rsidRPr="00B11372">
              <w:rPr>
                <w:lang w:eastAsia="zh-CN"/>
              </w:rPr>
              <w:t xml:space="preserve">. The </w:t>
            </w:r>
            <w:proofErr w:type="spellStart"/>
            <w:r w:rsidRPr="00B11372">
              <w:rPr>
                <w:i/>
                <w:lang w:eastAsia="zh-CN"/>
              </w:rPr>
              <w:t>supportedMinBandwidthDL</w:t>
            </w:r>
            <w:proofErr w:type="spellEnd"/>
            <w:r w:rsidRPr="00B11372">
              <w:rPr>
                <w:lang w:eastAsia="zh-CN"/>
              </w:rPr>
              <w:t>/</w:t>
            </w:r>
            <w:proofErr w:type="spellStart"/>
            <w:r w:rsidRPr="00B11372">
              <w:rPr>
                <w:i/>
                <w:lang w:eastAsia="zh-CN"/>
              </w:rPr>
              <w:t>supportedMinBandwidthUL</w:t>
            </w:r>
            <w:proofErr w:type="spellEnd"/>
            <w:r w:rsidRPr="00B11372">
              <w:rPr>
                <w:lang w:eastAsia="zh-CN"/>
              </w:rPr>
              <w:t xml:space="preserve"> defines the lower bound of the bandwidth supported by the UE.</w:t>
            </w:r>
          </w:p>
        </w:tc>
      </w:tr>
    </w:tbl>
    <w:p w14:paraId="7D1A3AFE" w14:textId="77777777" w:rsidR="008E05B0" w:rsidRDefault="008E05B0" w:rsidP="008E05B0">
      <w:pPr>
        <w:rPr>
          <w:rFonts w:eastAsiaTheme="minorEastAsia"/>
          <w:lang w:val="en-US" w:eastAsia="zh-CN"/>
        </w:rPr>
      </w:pPr>
    </w:p>
    <w:p w14:paraId="295E49D9" w14:textId="42F61469" w:rsidR="00892927" w:rsidRDefault="00BB5FD3" w:rsidP="0041650F">
      <w:pPr>
        <w:rPr>
          <w:rFonts w:eastAsiaTheme="minorEastAsia"/>
          <w:lang w:val="en-US" w:eastAsia="zh-CN"/>
        </w:rPr>
      </w:pPr>
      <w:r>
        <w:rPr>
          <w:rFonts w:eastAsiaTheme="minorEastAsia"/>
          <w:lang w:val="en-US" w:eastAsia="zh-CN"/>
        </w:rPr>
        <w:t>In current 38.331, when compil</w:t>
      </w:r>
      <w:r w:rsidR="000064F5">
        <w:rPr>
          <w:rFonts w:eastAsiaTheme="minorEastAsia"/>
          <w:lang w:val="en-US" w:eastAsia="zh-CN"/>
        </w:rPr>
        <w:t>ing</w:t>
      </w:r>
      <w:r>
        <w:rPr>
          <w:rFonts w:eastAsiaTheme="minorEastAsia"/>
          <w:lang w:val="en-US" w:eastAsia="zh-CN"/>
        </w:rPr>
        <w:t xml:space="preserve"> a list of “candidate band combinations”, for the band combinations regarded as a fallback band combination with the same capabilities of another band combination, and </w:t>
      </w:r>
      <w:r w:rsidR="00892927">
        <w:rPr>
          <w:rFonts w:eastAsiaTheme="minorEastAsia"/>
          <w:lang w:val="en-US" w:eastAsia="zh-CN"/>
        </w:rPr>
        <w:t xml:space="preserve">if </w:t>
      </w:r>
      <w:r>
        <w:rPr>
          <w:rFonts w:eastAsiaTheme="minorEastAsia"/>
          <w:lang w:val="en-US" w:eastAsia="zh-CN"/>
        </w:rPr>
        <w:t xml:space="preserve">this fallback combination is generated by releasing at least one </w:t>
      </w:r>
      <w:proofErr w:type="spellStart"/>
      <w:r>
        <w:rPr>
          <w:rFonts w:eastAsiaTheme="minorEastAsia"/>
          <w:lang w:val="en-US" w:eastAsia="zh-CN"/>
        </w:rPr>
        <w:t>SCell</w:t>
      </w:r>
      <w:proofErr w:type="spellEnd"/>
      <w:r>
        <w:rPr>
          <w:rFonts w:eastAsiaTheme="minorEastAsia"/>
          <w:lang w:val="en-US" w:eastAsia="zh-CN"/>
        </w:rPr>
        <w:t xml:space="preserve"> or uplink configuration of </w:t>
      </w:r>
      <w:proofErr w:type="spellStart"/>
      <w:r>
        <w:rPr>
          <w:rFonts w:eastAsiaTheme="minorEastAsia"/>
          <w:lang w:val="en-US" w:eastAsia="zh-CN"/>
        </w:rPr>
        <w:t>SCell</w:t>
      </w:r>
      <w:proofErr w:type="spellEnd"/>
      <w:r>
        <w:rPr>
          <w:rFonts w:eastAsiaTheme="minorEastAsia"/>
          <w:lang w:val="en-US" w:eastAsia="zh-CN"/>
        </w:rPr>
        <w:t xml:space="preserve"> or SUL, the UE will remove the band combination from the list of “candidate band combinations”. Besides, when compiling the list of </w:t>
      </w:r>
      <w:r w:rsidRPr="00BB5FD3">
        <w:rPr>
          <w:rFonts w:eastAsiaTheme="minorEastAsia"/>
          <w:lang w:val="en-US" w:eastAsia="zh-CN"/>
        </w:rPr>
        <w:t>"candidate feature set combinations"</w:t>
      </w:r>
      <w:r>
        <w:rPr>
          <w:rFonts w:eastAsiaTheme="minorEastAsia"/>
          <w:lang w:val="en-US" w:eastAsia="zh-CN"/>
        </w:rPr>
        <w:t xml:space="preserve">, the UE shall </w:t>
      </w:r>
      <w:r w:rsidRPr="00BB5FD3">
        <w:rPr>
          <w:rFonts w:eastAsiaTheme="minorEastAsia"/>
          <w:lang w:val="en-US" w:eastAsia="zh-CN"/>
        </w:rPr>
        <w:t>exclud</w:t>
      </w:r>
      <w:r>
        <w:rPr>
          <w:rFonts w:eastAsiaTheme="minorEastAsia"/>
          <w:lang w:val="en-US" w:eastAsia="zh-CN"/>
        </w:rPr>
        <w:t>e</w:t>
      </w:r>
      <w:r w:rsidRPr="00BB5FD3">
        <w:rPr>
          <w:rFonts w:eastAsiaTheme="minorEastAsia"/>
          <w:lang w:val="en-US" w:eastAsia="zh-CN"/>
        </w:rPr>
        <w:t xml:space="preserve"> entries (rows in feature set combinations) with same or lower capabilities</w:t>
      </w:r>
      <w:r>
        <w:rPr>
          <w:rFonts w:eastAsiaTheme="minorEastAsia"/>
          <w:lang w:val="en-US" w:eastAsia="zh-CN"/>
        </w:rPr>
        <w:t>. In other words,</w:t>
      </w:r>
      <w:r>
        <w:rPr>
          <w:rFonts w:eastAsiaTheme="minorEastAsia" w:hint="eastAsia"/>
          <w:lang w:val="en-US" w:eastAsia="zh-CN"/>
        </w:rPr>
        <w:t xml:space="preserve"> </w:t>
      </w:r>
      <w:r>
        <w:rPr>
          <w:rFonts w:eastAsiaTheme="minorEastAsia"/>
          <w:lang w:val="en-US" w:eastAsia="zh-CN"/>
        </w:rPr>
        <w:t xml:space="preserve">the </w:t>
      </w:r>
      <w:r w:rsidR="008E05B0">
        <w:rPr>
          <w:rFonts w:eastAsiaTheme="minorEastAsia"/>
          <w:lang w:val="en-US" w:eastAsia="zh-CN"/>
        </w:rPr>
        <w:t xml:space="preserve">UE shall </w:t>
      </w:r>
      <w:r>
        <w:rPr>
          <w:rFonts w:eastAsiaTheme="minorEastAsia"/>
          <w:lang w:val="en-US" w:eastAsia="zh-CN"/>
        </w:rPr>
        <w:t>always support fallback per band/per CC feature set</w:t>
      </w:r>
      <w:r w:rsidR="00892927">
        <w:rPr>
          <w:rFonts w:eastAsiaTheme="minorEastAsia"/>
          <w:lang w:val="en-US" w:eastAsia="zh-CN"/>
        </w:rPr>
        <w:t>s</w:t>
      </w:r>
      <w:r>
        <w:rPr>
          <w:rFonts w:eastAsiaTheme="minorEastAsia"/>
          <w:lang w:val="en-US" w:eastAsia="zh-CN"/>
        </w:rPr>
        <w:t xml:space="preserve"> </w:t>
      </w:r>
      <w:r w:rsidR="008E05B0">
        <w:rPr>
          <w:rFonts w:eastAsiaTheme="minorEastAsia"/>
          <w:lang w:val="en-US" w:eastAsia="zh-CN"/>
        </w:rPr>
        <w:t xml:space="preserve">with same or lower capabilities, since the </w:t>
      </w:r>
      <w:r w:rsidR="008E05B0">
        <w:rPr>
          <w:rFonts w:eastAsiaTheme="minorEastAsia"/>
          <w:lang w:val="en-US" w:eastAsia="zh-CN"/>
        </w:rPr>
        <w:lastRenderedPageBreak/>
        <w:t>network will assume the UE supports those.</w:t>
      </w:r>
      <w:r>
        <w:rPr>
          <w:rFonts w:eastAsiaTheme="minorEastAsia"/>
          <w:lang w:val="en-US" w:eastAsia="zh-CN"/>
        </w:rPr>
        <w:t xml:space="preserve"> A feature set with different capabilities </w:t>
      </w:r>
      <w:r w:rsidR="00892927">
        <w:rPr>
          <w:rFonts w:eastAsiaTheme="minorEastAsia"/>
          <w:lang w:val="en-US" w:eastAsia="zh-CN"/>
        </w:rPr>
        <w:t xml:space="preserve">(e.g. max BW for a CC) </w:t>
      </w:r>
      <w:r>
        <w:rPr>
          <w:rFonts w:eastAsiaTheme="minorEastAsia"/>
          <w:lang w:val="en-US" w:eastAsia="zh-CN"/>
        </w:rPr>
        <w:t xml:space="preserve">will </w:t>
      </w:r>
      <w:r w:rsidR="00892927">
        <w:rPr>
          <w:rFonts w:eastAsiaTheme="minorEastAsia"/>
          <w:lang w:val="en-US" w:eastAsia="zh-CN"/>
        </w:rPr>
        <w:t xml:space="preserve">not be considered as fallback derived from another feature set, instead, it shall </w:t>
      </w:r>
      <w:r>
        <w:rPr>
          <w:rFonts w:eastAsiaTheme="minorEastAsia"/>
          <w:lang w:val="en-US" w:eastAsia="zh-CN"/>
        </w:rPr>
        <w:t>be included explicitly in another feature set entry.</w:t>
      </w:r>
      <w:r w:rsidR="00892927">
        <w:rPr>
          <w:rFonts w:eastAsiaTheme="minorEastAsia"/>
          <w:lang w:val="en-US" w:eastAsia="zh-CN"/>
        </w:rPr>
        <w:t xml:space="preserve"> A UE is allowed to indicate a fallback </w:t>
      </w:r>
      <w:r w:rsidR="000064F5">
        <w:rPr>
          <w:rFonts w:eastAsiaTheme="minorEastAsia"/>
          <w:lang w:val="en-US" w:eastAsia="zh-CN"/>
        </w:rPr>
        <w:t xml:space="preserve">band </w:t>
      </w:r>
      <w:r w:rsidR="00892927">
        <w:rPr>
          <w:rFonts w:eastAsiaTheme="minorEastAsia"/>
          <w:lang w:val="en-US" w:eastAsia="zh-CN"/>
        </w:rPr>
        <w:t xml:space="preserve">combination with additional capability in the following ways. </w:t>
      </w:r>
    </w:p>
    <w:tbl>
      <w:tblPr>
        <w:tblStyle w:val="afd"/>
        <w:tblW w:w="0" w:type="auto"/>
        <w:tblLook w:val="04A0" w:firstRow="1" w:lastRow="0" w:firstColumn="1" w:lastColumn="0" w:noHBand="0" w:noVBand="1"/>
      </w:tblPr>
      <w:tblGrid>
        <w:gridCol w:w="9629"/>
      </w:tblGrid>
      <w:tr w:rsidR="00892927" w14:paraId="0A1DDD74" w14:textId="77777777" w:rsidTr="00892927">
        <w:tc>
          <w:tcPr>
            <w:tcW w:w="9629" w:type="dxa"/>
          </w:tcPr>
          <w:p w14:paraId="1F0ECDAE" w14:textId="1C14424D" w:rsidR="00892927" w:rsidRPr="00892927" w:rsidRDefault="00892927" w:rsidP="00892927">
            <w:pPr>
              <w:pStyle w:val="4"/>
              <w:numPr>
                <w:ilvl w:val="0"/>
                <w:numId w:val="0"/>
              </w:numPr>
              <w:spacing w:after="240"/>
              <w:ind w:leftChars="139" w:left="278"/>
              <w:outlineLvl w:val="3"/>
              <w:rPr>
                <w:rFonts w:eastAsiaTheme="minorEastAsia"/>
                <w:lang w:eastAsia="zh-CN"/>
              </w:rPr>
            </w:pPr>
            <w:bookmarkStart w:id="4" w:name="_Toc60777439"/>
            <w:bookmarkStart w:id="5" w:name="_Toc115429284"/>
            <w:r>
              <w:rPr>
                <w:rFonts w:eastAsiaTheme="minorEastAsia" w:hint="eastAsia"/>
                <w:lang w:eastAsia="zh-CN"/>
              </w:rPr>
              <w:t>T</w:t>
            </w:r>
            <w:r>
              <w:rPr>
                <w:rFonts w:eastAsiaTheme="minorEastAsia"/>
                <w:lang w:eastAsia="zh-CN"/>
              </w:rPr>
              <w:t>S 38.331</w:t>
            </w:r>
          </w:p>
          <w:p w14:paraId="36A74F09" w14:textId="22332493" w:rsidR="00892927" w:rsidRPr="00892927" w:rsidRDefault="00892927" w:rsidP="00892927">
            <w:pPr>
              <w:pStyle w:val="4"/>
              <w:numPr>
                <w:ilvl w:val="0"/>
                <w:numId w:val="0"/>
              </w:numPr>
              <w:spacing w:after="240"/>
              <w:ind w:leftChars="139" w:left="278"/>
              <w:outlineLvl w:val="3"/>
            </w:pPr>
            <w:r w:rsidRPr="00B55E3E">
              <w:t>–</w:t>
            </w:r>
            <w:r w:rsidRPr="00B55E3E">
              <w:tab/>
            </w:r>
            <w:proofErr w:type="spellStart"/>
            <w:r w:rsidRPr="00B55E3E">
              <w:rPr>
                <w:i/>
              </w:rPr>
              <w:t>FeatureSetCombination</w:t>
            </w:r>
            <w:bookmarkEnd w:id="4"/>
            <w:bookmarkEnd w:id="5"/>
            <w:proofErr w:type="spellEnd"/>
          </w:p>
          <w:p w14:paraId="2E7CF05D" w14:textId="67F17F23" w:rsidR="00892927" w:rsidRPr="00892927" w:rsidRDefault="00892927" w:rsidP="00892927">
            <w:pPr>
              <w:pStyle w:val="NO"/>
            </w:pPr>
            <w:r w:rsidRPr="00B55E3E">
              <w:t>NOTE 1:</w:t>
            </w:r>
            <w:r w:rsidRPr="00B55E3E">
              <w:tab/>
              <w:t xml:space="preserve">The UE may advertise </w:t>
            </w:r>
            <w:proofErr w:type="spellStart"/>
            <w:r w:rsidRPr="00B55E3E">
              <w:t>fallback</w:t>
            </w:r>
            <w:proofErr w:type="spellEnd"/>
            <w:r w:rsidRPr="00B55E3E">
              <w:t xml:space="preserve"> band-combinations in which it supports additional functionality explicitly in two ways: Either by setting </w:t>
            </w:r>
            <w:proofErr w:type="spellStart"/>
            <w:r w:rsidRPr="00B55E3E">
              <w:t>FeatureSet</w:t>
            </w:r>
            <w:proofErr w:type="spellEnd"/>
            <w:r w:rsidRPr="00B55E3E">
              <w:t xml:space="preserve"> IDs to zero (inter-band and intra-band non-contiguous </w:t>
            </w:r>
            <w:proofErr w:type="spellStart"/>
            <w:r w:rsidRPr="00B55E3E">
              <w:t>fallback</w:t>
            </w:r>
            <w:proofErr w:type="spellEnd"/>
            <w:r w:rsidRPr="00B55E3E">
              <w:t xml:space="preserve">) and by </w:t>
            </w:r>
            <w:r w:rsidRPr="00892927">
              <w:rPr>
                <w:highlight w:val="yellow"/>
              </w:rPr>
              <w:t xml:space="preserve">reducing the number of </w:t>
            </w:r>
            <w:proofErr w:type="spellStart"/>
            <w:r w:rsidRPr="00892927">
              <w:rPr>
                <w:highlight w:val="yellow"/>
              </w:rPr>
              <w:t>FeatureSet-PerCC</w:t>
            </w:r>
            <w:proofErr w:type="spellEnd"/>
            <w:r w:rsidRPr="00892927">
              <w:rPr>
                <w:highlight w:val="yellow"/>
              </w:rPr>
              <w:t xml:space="preserve"> Ids in a Feature Set (intra-band contiguous </w:t>
            </w:r>
            <w:proofErr w:type="spellStart"/>
            <w:r w:rsidRPr="00892927">
              <w:rPr>
                <w:highlight w:val="yellow"/>
              </w:rPr>
              <w:t>fallback</w:t>
            </w:r>
            <w:proofErr w:type="spellEnd"/>
            <w:r w:rsidRPr="00892927">
              <w:rPr>
                <w:highlight w:val="yellow"/>
              </w:rPr>
              <w:t>)</w:t>
            </w:r>
            <w:r w:rsidRPr="00B55E3E">
              <w:t xml:space="preserve">. Or by separate </w:t>
            </w:r>
            <w:proofErr w:type="spellStart"/>
            <w:r w:rsidRPr="00B55E3E">
              <w:rPr>
                <w:i/>
              </w:rPr>
              <w:t>BandCombination</w:t>
            </w:r>
            <w:proofErr w:type="spellEnd"/>
            <w:r w:rsidRPr="00B55E3E">
              <w:t xml:space="preserve"> entries with associated </w:t>
            </w:r>
            <w:proofErr w:type="spellStart"/>
            <w:r w:rsidRPr="00B55E3E">
              <w:rPr>
                <w:i/>
              </w:rPr>
              <w:t>FeatureSetCombinations</w:t>
            </w:r>
            <w:proofErr w:type="spellEnd"/>
            <w:r w:rsidRPr="00B55E3E">
              <w:t>.</w:t>
            </w:r>
          </w:p>
        </w:tc>
      </w:tr>
    </w:tbl>
    <w:p w14:paraId="6BF20053" w14:textId="1EE74567" w:rsidR="00BB5FD3" w:rsidRDefault="00BB5FD3" w:rsidP="0041650F">
      <w:pPr>
        <w:rPr>
          <w:rFonts w:eastAsiaTheme="minorEastAsia"/>
          <w:lang w:val="en-US" w:eastAsia="zh-CN"/>
        </w:rPr>
      </w:pPr>
      <w:r>
        <w:rPr>
          <w:rFonts w:eastAsiaTheme="minorEastAsia"/>
          <w:lang w:val="en-US" w:eastAsia="zh-CN"/>
        </w:rPr>
        <w:t xml:space="preserve"> </w:t>
      </w:r>
    </w:p>
    <w:p w14:paraId="3F8E49EC" w14:textId="5A243816" w:rsidR="00892927" w:rsidRPr="00203C48" w:rsidRDefault="00892927" w:rsidP="00892927">
      <w:pPr>
        <w:rPr>
          <w:rFonts w:eastAsiaTheme="minorEastAsia"/>
          <w:b/>
          <w:lang w:val="en-US" w:eastAsia="zh-CN"/>
        </w:rPr>
      </w:pPr>
      <w:r>
        <w:rPr>
          <w:rFonts w:eastAsiaTheme="minorEastAsia"/>
          <w:lang w:val="en-US" w:eastAsia="zh-CN"/>
        </w:rPr>
        <w:t>For example, for a band entry with 12 contiguous CC capability, if 1600MHz aggregated bandwidth is supported in total, there are following possible cases on CC bandwidth combinations.</w:t>
      </w:r>
    </w:p>
    <w:p w14:paraId="50B6AD23" w14:textId="77777777" w:rsidR="00892927" w:rsidRDefault="00892927" w:rsidP="00892927">
      <w:pPr>
        <w:pStyle w:val="aff1"/>
        <w:numPr>
          <w:ilvl w:val="0"/>
          <w:numId w:val="12"/>
        </w:numPr>
        <w:ind w:firstLineChars="0"/>
        <w:rPr>
          <w:rFonts w:eastAsiaTheme="minorEastAsia"/>
          <w:lang w:val="en-US" w:eastAsia="zh-CN"/>
        </w:rPr>
      </w:pPr>
      <w:r>
        <w:rPr>
          <w:rFonts w:eastAsiaTheme="minorEastAsia"/>
          <w:lang w:val="en-US" w:eastAsia="zh-CN"/>
        </w:rPr>
        <w:t>200MHz * 8CC;</w:t>
      </w:r>
    </w:p>
    <w:p w14:paraId="0B1CFFB8" w14:textId="77777777" w:rsidR="00892927" w:rsidRDefault="00892927" w:rsidP="00892927">
      <w:pPr>
        <w:pStyle w:val="aff1"/>
        <w:numPr>
          <w:ilvl w:val="0"/>
          <w:numId w:val="12"/>
        </w:numPr>
        <w:ind w:firstLineChars="0"/>
        <w:rPr>
          <w:rFonts w:eastAsiaTheme="minorEastAsia"/>
          <w:lang w:val="en-US" w:eastAsia="zh-CN"/>
        </w:rPr>
      </w:pPr>
      <w:r>
        <w:rPr>
          <w:rFonts w:eastAsiaTheme="minorEastAsia"/>
          <w:lang w:val="en-US" w:eastAsia="zh-CN"/>
        </w:rPr>
        <w:t>200MHz * 7CC + 100MHz * 2CC;</w:t>
      </w:r>
    </w:p>
    <w:p w14:paraId="728AEDD0" w14:textId="77777777" w:rsidR="00892927" w:rsidRDefault="00892927" w:rsidP="00892927">
      <w:pPr>
        <w:pStyle w:val="aff1"/>
        <w:numPr>
          <w:ilvl w:val="0"/>
          <w:numId w:val="12"/>
        </w:numPr>
        <w:ind w:firstLineChars="0"/>
        <w:rPr>
          <w:rFonts w:eastAsiaTheme="minorEastAsia"/>
          <w:lang w:val="en-US" w:eastAsia="zh-CN"/>
        </w:rPr>
      </w:pPr>
      <w:r>
        <w:rPr>
          <w:rFonts w:eastAsiaTheme="minorEastAsia"/>
          <w:lang w:val="en-US" w:eastAsia="zh-CN"/>
        </w:rPr>
        <w:t>200MHz * 6CC + 100MHz * 4CC;</w:t>
      </w:r>
    </w:p>
    <w:p w14:paraId="56D238B3" w14:textId="77777777" w:rsidR="00892927" w:rsidRDefault="00892927" w:rsidP="00892927">
      <w:pPr>
        <w:pStyle w:val="aff1"/>
        <w:numPr>
          <w:ilvl w:val="0"/>
          <w:numId w:val="12"/>
        </w:numPr>
        <w:ind w:firstLineChars="0"/>
        <w:rPr>
          <w:rFonts w:eastAsiaTheme="minorEastAsia"/>
          <w:lang w:val="en-US" w:eastAsia="zh-CN"/>
        </w:rPr>
      </w:pPr>
      <w:r>
        <w:rPr>
          <w:rFonts w:eastAsiaTheme="minorEastAsia"/>
          <w:lang w:val="en-US" w:eastAsia="zh-CN"/>
        </w:rPr>
        <w:t>200MHz * 5CC + 100MHz * 6CC;</w:t>
      </w:r>
    </w:p>
    <w:p w14:paraId="196B349D" w14:textId="63B60D2C" w:rsidR="00892927" w:rsidRPr="00892927" w:rsidRDefault="00892927" w:rsidP="00892927">
      <w:pPr>
        <w:pStyle w:val="aff1"/>
        <w:numPr>
          <w:ilvl w:val="0"/>
          <w:numId w:val="12"/>
        </w:numPr>
        <w:ind w:firstLineChars="0"/>
        <w:rPr>
          <w:rFonts w:eastAsiaTheme="minorEastAsia"/>
          <w:lang w:val="en-US" w:eastAsia="zh-CN"/>
        </w:rPr>
      </w:pPr>
      <w:r>
        <w:rPr>
          <w:rFonts w:eastAsiaTheme="minorEastAsia"/>
          <w:lang w:val="en-US" w:eastAsia="zh-CN"/>
        </w:rPr>
        <w:t xml:space="preserve">200MHz * 4CC </w:t>
      </w:r>
      <w:r>
        <w:rPr>
          <w:rFonts w:eastAsiaTheme="minorEastAsia" w:hint="eastAsia"/>
          <w:lang w:val="en-US" w:eastAsia="zh-CN"/>
        </w:rPr>
        <w:t>+</w:t>
      </w:r>
      <w:r>
        <w:rPr>
          <w:rFonts w:eastAsiaTheme="minorEastAsia"/>
          <w:lang w:val="en-US" w:eastAsia="zh-CN"/>
        </w:rPr>
        <w:t xml:space="preserve"> 100MHz * 8CC;</w:t>
      </w:r>
    </w:p>
    <w:p w14:paraId="7F9D5731" w14:textId="59C6C6A2" w:rsidR="00203C48" w:rsidRDefault="00892927" w:rsidP="00892927">
      <w:pPr>
        <w:rPr>
          <w:rFonts w:eastAsiaTheme="minorEastAsia"/>
          <w:lang w:val="en-US" w:eastAsia="zh-CN"/>
        </w:rPr>
      </w:pPr>
      <w:r>
        <w:rPr>
          <w:rFonts w:eastAsiaTheme="minorEastAsia"/>
          <w:lang w:val="en-US" w:eastAsia="zh-CN"/>
        </w:rPr>
        <w:t>In our understanding, the cases above cannot be considered as “fallback” from each another, thus the network cannot derive one case supported from another case implicitly by simply reducing two 100MHz carriers and adding one 200MHz carrier. This breaks the principle to derive a fallback per CC feature set, since there is either more CC(s) with higher BW capability than th</w:t>
      </w:r>
      <w:r w:rsidR="000064F5">
        <w:rPr>
          <w:rFonts w:eastAsiaTheme="minorEastAsia"/>
          <w:lang w:val="en-US" w:eastAsia="zh-CN"/>
        </w:rPr>
        <w:t>e feature set</w:t>
      </w:r>
      <w:r>
        <w:rPr>
          <w:rFonts w:eastAsiaTheme="minorEastAsia"/>
          <w:lang w:val="en-US" w:eastAsia="zh-CN"/>
        </w:rPr>
        <w:t xml:space="preserve"> reported by the UE (i.e. case 1-4</w:t>
      </w:r>
      <w:r w:rsidR="000064F5">
        <w:rPr>
          <w:rFonts w:eastAsiaTheme="minorEastAsia"/>
          <w:lang w:val="en-US" w:eastAsia="zh-CN"/>
        </w:rPr>
        <w:t xml:space="preserve"> cannot be derived from case 5 implicitly</w:t>
      </w:r>
      <w:r>
        <w:rPr>
          <w:rFonts w:eastAsiaTheme="minorEastAsia"/>
          <w:lang w:val="en-US" w:eastAsia="zh-CN"/>
        </w:rPr>
        <w:t xml:space="preserve">), or more CC numbers than that reported by the UE (i.e. case </w:t>
      </w:r>
      <w:r w:rsidR="000064F5">
        <w:rPr>
          <w:rFonts w:eastAsiaTheme="minorEastAsia"/>
          <w:lang w:val="en-US" w:eastAsia="zh-CN"/>
        </w:rPr>
        <w:t>2-5 cannot be derived from case1 implicitly</w:t>
      </w:r>
      <w:r>
        <w:rPr>
          <w:rFonts w:eastAsiaTheme="minorEastAsia"/>
          <w:lang w:val="en-US" w:eastAsia="zh-CN"/>
        </w:rPr>
        <w:t xml:space="preserve">). </w:t>
      </w:r>
    </w:p>
    <w:p w14:paraId="3CA4574B" w14:textId="60A3FC6A" w:rsidR="00892927" w:rsidRDefault="00892927" w:rsidP="00892927">
      <w:pPr>
        <w:rPr>
          <w:rFonts w:eastAsiaTheme="minorEastAsia"/>
          <w:b/>
          <w:lang w:val="en-US" w:eastAsia="zh-CN"/>
        </w:rPr>
      </w:pPr>
      <w:r w:rsidRPr="00892927">
        <w:rPr>
          <w:rFonts w:eastAsiaTheme="minorEastAsia" w:hint="eastAsia"/>
          <w:b/>
          <w:lang w:val="en-US" w:eastAsia="zh-CN"/>
        </w:rPr>
        <w:t>O</w:t>
      </w:r>
      <w:r w:rsidRPr="00892927">
        <w:rPr>
          <w:rFonts w:eastAsiaTheme="minorEastAsia"/>
          <w:b/>
          <w:lang w:val="en-US" w:eastAsia="zh-CN"/>
        </w:rPr>
        <w:t xml:space="preserve">bservation 1: The cases </w:t>
      </w:r>
      <w:r w:rsidR="000064F5">
        <w:rPr>
          <w:rFonts w:eastAsiaTheme="minorEastAsia"/>
          <w:b/>
          <w:lang w:val="en-US" w:eastAsia="zh-CN"/>
        </w:rPr>
        <w:t xml:space="preserve">of </w:t>
      </w:r>
      <w:r w:rsidR="000064F5" w:rsidRPr="00892927">
        <w:rPr>
          <w:rFonts w:eastAsiaTheme="minorEastAsia"/>
          <w:b/>
          <w:lang w:val="en-US" w:eastAsia="zh-CN"/>
        </w:rPr>
        <w:t>CC bandwidth combination</w:t>
      </w:r>
      <w:r w:rsidR="000064F5">
        <w:rPr>
          <w:rFonts w:eastAsiaTheme="minorEastAsia"/>
          <w:b/>
          <w:lang w:val="en-US" w:eastAsia="zh-CN"/>
        </w:rPr>
        <w:t>s</w:t>
      </w:r>
      <w:r w:rsidR="000064F5" w:rsidRPr="00892927">
        <w:rPr>
          <w:rFonts w:eastAsiaTheme="minorEastAsia"/>
          <w:b/>
          <w:lang w:val="en-US" w:eastAsia="zh-CN"/>
        </w:rPr>
        <w:t xml:space="preserve"> </w:t>
      </w:r>
      <w:r w:rsidRPr="00892927">
        <w:rPr>
          <w:rFonts w:eastAsiaTheme="minorEastAsia"/>
          <w:b/>
          <w:lang w:val="en-US" w:eastAsia="zh-CN"/>
        </w:rPr>
        <w:t xml:space="preserve">above cannot </w:t>
      </w:r>
      <w:r>
        <w:rPr>
          <w:rFonts w:eastAsiaTheme="minorEastAsia"/>
          <w:b/>
          <w:lang w:val="en-US" w:eastAsia="zh-CN"/>
        </w:rPr>
        <w:t xml:space="preserve">be considered as </w:t>
      </w:r>
      <w:r w:rsidRPr="00892927">
        <w:rPr>
          <w:rFonts w:eastAsiaTheme="minorEastAsia"/>
          <w:b/>
          <w:lang w:val="en-US" w:eastAsia="zh-CN"/>
        </w:rPr>
        <w:t xml:space="preserve">fallback </w:t>
      </w:r>
      <w:r>
        <w:rPr>
          <w:rFonts w:eastAsiaTheme="minorEastAsia"/>
          <w:b/>
          <w:lang w:val="en-US" w:eastAsia="zh-CN"/>
        </w:rPr>
        <w:t>of</w:t>
      </w:r>
      <w:r w:rsidRPr="00892927">
        <w:rPr>
          <w:rFonts w:eastAsiaTheme="minorEastAsia"/>
          <w:b/>
          <w:lang w:val="en-US" w:eastAsia="zh-CN"/>
        </w:rPr>
        <w:t xml:space="preserve"> each other.</w:t>
      </w:r>
    </w:p>
    <w:p w14:paraId="6E1227B7" w14:textId="6152099C" w:rsidR="00892927" w:rsidRDefault="00892927" w:rsidP="00892927">
      <w:pPr>
        <w:rPr>
          <w:rFonts w:eastAsiaTheme="minorEastAsia"/>
          <w:lang w:val="en-US" w:eastAsia="zh-CN"/>
        </w:rPr>
      </w:pPr>
      <w:r>
        <w:rPr>
          <w:rFonts w:eastAsiaTheme="minorEastAsia"/>
          <w:lang w:val="en-US" w:eastAsia="zh-CN"/>
        </w:rPr>
        <w:t>In our view, the above cases will be included in different feature set entries if supported by the UE. A UE can indicate support of any one or more than one c</w:t>
      </w:r>
      <w:r w:rsidR="000064F5">
        <w:rPr>
          <w:rFonts w:eastAsiaTheme="minorEastAsia"/>
          <w:lang w:val="en-US" w:eastAsia="zh-CN"/>
        </w:rPr>
        <w:t>ase</w:t>
      </w:r>
      <w:r>
        <w:rPr>
          <w:rFonts w:eastAsiaTheme="minorEastAsia"/>
          <w:lang w:val="en-US" w:eastAsia="zh-CN"/>
        </w:rPr>
        <w:t xml:space="preserve">s in separate feature sets, in which the supported per band/per CC capabilities in each feature set could be same or different. </w:t>
      </w:r>
      <w:r w:rsidR="000064F5">
        <w:rPr>
          <w:rFonts w:eastAsiaTheme="minorEastAsia"/>
          <w:lang w:val="en-US" w:eastAsia="zh-CN"/>
        </w:rPr>
        <w:t>When</w:t>
      </w:r>
      <w:r w:rsidR="000064F5">
        <w:rPr>
          <w:rFonts w:eastAsiaTheme="minorEastAsia"/>
          <w:lang w:val="en-US" w:eastAsia="zh-CN"/>
        </w:rPr>
        <w:t xml:space="preserve"> the </w:t>
      </w:r>
      <w:r w:rsidR="000064F5">
        <w:rPr>
          <w:rFonts w:eastAsiaTheme="minorEastAsia"/>
          <w:lang w:val="en-US" w:eastAsia="zh-CN"/>
        </w:rPr>
        <w:t>feature sets</w:t>
      </w:r>
      <w:r w:rsidR="000064F5">
        <w:rPr>
          <w:rFonts w:eastAsiaTheme="minorEastAsia"/>
          <w:lang w:val="en-US" w:eastAsia="zh-CN"/>
        </w:rPr>
        <w:t xml:space="preserve"> cannot be considered as fallback from each other, they shall be included in separate feature sets, otherwise, it breaks the current fallback rule.</w:t>
      </w:r>
      <w:r w:rsidR="000064F5">
        <w:rPr>
          <w:rFonts w:eastAsiaTheme="minorEastAsia"/>
          <w:lang w:val="en-US" w:eastAsia="zh-CN"/>
        </w:rPr>
        <w:t xml:space="preserve"> </w:t>
      </w:r>
      <w:r>
        <w:rPr>
          <w:rFonts w:eastAsiaTheme="minorEastAsia"/>
          <w:lang w:val="en-US" w:eastAsia="zh-CN"/>
        </w:rPr>
        <w:t>We understand this capability reporting mechanism is applicable for all CA BW classes in any fallback group, including FBG5.</w:t>
      </w:r>
    </w:p>
    <w:p w14:paraId="6EB1CB08" w14:textId="6BECD5AD" w:rsidR="00892927" w:rsidRPr="00892927" w:rsidRDefault="00892927" w:rsidP="00892927">
      <w:pPr>
        <w:rPr>
          <w:rFonts w:eastAsiaTheme="minorEastAsia"/>
          <w:b/>
          <w:lang w:val="en-US" w:eastAsia="zh-CN"/>
        </w:rPr>
      </w:pPr>
      <w:r>
        <w:rPr>
          <w:rFonts w:eastAsiaTheme="minorEastAsia"/>
          <w:b/>
          <w:lang w:val="en-US" w:eastAsia="zh-CN"/>
        </w:rPr>
        <w:t xml:space="preserve">Observation 2: It breaks the fallback rule to derive the </w:t>
      </w:r>
      <w:r w:rsidR="00807517">
        <w:rPr>
          <w:rFonts w:eastAsiaTheme="minorEastAsia"/>
          <w:b/>
          <w:lang w:val="en-US" w:eastAsia="zh-CN"/>
        </w:rPr>
        <w:t>cases above</w:t>
      </w:r>
      <w:r>
        <w:rPr>
          <w:rFonts w:eastAsiaTheme="minorEastAsia"/>
          <w:b/>
          <w:lang w:val="en-US" w:eastAsia="zh-CN"/>
        </w:rPr>
        <w:t xml:space="preserve"> from one feature set</w:t>
      </w:r>
      <w:r w:rsidR="00807517">
        <w:rPr>
          <w:rFonts w:eastAsiaTheme="minorEastAsia"/>
          <w:b/>
          <w:lang w:val="en-US" w:eastAsia="zh-CN"/>
        </w:rPr>
        <w:t xml:space="preserve"> entry</w:t>
      </w:r>
      <w:r>
        <w:rPr>
          <w:rFonts w:eastAsiaTheme="minorEastAsia"/>
          <w:b/>
          <w:lang w:val="en-US" w:eastAsia="zh-CN"/>
        </w:rPr>
        <w:t>.</w:t>
      </w:r>
    </w:p>
    <w:p w14:paraId="7A15BCFA" w14:textId="797F054D" w:rsidR="00892927" w:rsidRPr="00892927" w:rsidRDefault="00892927" w:rsidP="008E05B0">
      <w:pPr>
        <w:rPr>
          <w:rFonts w:eastAsiaTheme="minorEastAsia"/>
          <w:b/>
          <w:lang w:val="en-US" w:eastAsia="zh-CN"/>
        </w:rPr>
      </w:pPr>
      <w:r>
        <w:rPr>
          <w:rFonts w:eastAsiaTheme="minorEastAsia"/>
          <w:b/>
          <w:lang w:val="en-US" w:eastAsia="zh-CN"/>
        </w:rPr>
        <w:t>Proposal 1</w:t>
      </w:r>
      <w:r w:rsidRPr="00203C48">
        <w:rPr>
          <w:rFonts w:eastAsiaTheme="minorEastAsia"/>
          <w:b/>
          <w:lang w:val="en-US" w:eastAsia="zh-CN"/>
        </w:rPr>
        <w:t>:</w:t>
      </w:r>
      <w:r>
        <w:rPr>
          <w:rFonts w:eastAsiaTheme="minorEastAsia"/>
          <w:b/>
          <w:lang w:val="en-US" w:eastAsia="zh-CN"/>
        </w:rPr>
        <w:t xml:space="preserve"> Separate feature sets are included to indicate different </w:t>
      </w:r>
      <w:r w:rsidR="00807517">
        <w:rPr>
          <w:rFonts w:eastAsiaTheme="minorEastAsia"/>
          <w:b/>
          <w:lang w:val="en-US" w:eastAsia="zh-CN"/>
        </w:rPr>
        <w:t>cases</w:t>
      </w:r>
      <w:r w:rsidR="00807517">
        <w:rPr>
          <w:rFonts w:eastAsiaTheme="minorEastAsia"/>
          <w:b/>
          <w:lang w:val="en-US" w:eastAsia="zh-CN"/>
        </w:rPr>
        <w:t xml:space="preserve"> of </w:t>
      </w:r>
      <w:r>
        <w:rPr>
          <w:rFonts w:eastAsiaTheme="minorEastAsia"/>
          <w:b/>
          <w:lang w:val="en-US" w:eastAsia="zh-CN"/>
        </w:rPr>
        <w:t>CC bandwidth combination</w:t>
      </w:r>
      <w:r w:rsidR="00807517">
        <w:rPr>
          <w:rFonts w:eastAsiaTheme="minorEastAsia"/>
          <w:b/>
          <w:lang w:val="en-US" w:eastAsia="zh-CN"/>
        </w:rPr>
        <w:t>s</w:t>
      </w:r>
      <w:r>
        <w:rPr>
          <w:rFonts w:eastAsiaTheme="minorEastAsia"/>
          <w:b/>
          <w:lang w:val="en-US" w:eastAsia="zh-CN"/>
        </w:rPr>
        <w:t xml:space="preserve"> which cannot be considered as fallback of each other</w:t>
      </w:r>
      <w:r w:rsidRPr="00203C48">
        <w:rPr>
          <w:rFonts w:eastAsiaTheme="minorEastAsia"/>
          <w:b/>
          <w:lang w:val="en-US" w:eastAsia="zh-CN"/>
        </w:rPr>
        <w:t>.</w:t>
      </w:r>
    </w:p>
    <w:p w14:paraId="55C9B74B" w14:textId="104FE38A" w:rsidR="00892927" w:rsidRDefault="00892927" w:rsidP="0041650F">
      <w:pPr>
        <w:rPr>
          <w:rFonts w:eastAsiaTheme="minorEastAsia"/>
          <w:lang w:val="en-US" w:eastAsia="zh-CN"/>
        </w:rPr>
      </w:pPr>
      <w:r>
        <w:rPr>
          <w:rFonts w:cs="Arial"/>
          <w:szCs w:val="18"/>
          <w:lang w:val="en-US"/>
        </w:rPr>
        <w:t>It was discussed in [1][</w:t>
      </w:r>
      <w:r w:rsidR="00C75FAB">
        <w:rPr>
          <w:rFonts w:cs="Arial"/>
          <w:szCs w:val="18"/>
          <w:lang w:val="en-US"/>
        </w:rPr>
        <w:t>2</w:t>
      </w:r>
      <w:r>
        <w:rPr>
          <w:rFonts w:cs="Arial"/>
          <w:szCs w:val="18"/>
          <w:lang w:val="en-US"/>
        </w:rPr>
        <w:t>] whether to introduce a maximum aggregated bandwidth capability in feature set level to reduce signaling overhead for mu</w:t>
      </w:r>
      <w:r w:rsidR="00807517">
        <w:rPr>
          <w:rFonts w:cs="Arial"/>
          <w:szCs w:val="18"/>
          <w:lang w:val="en-US"/>
        </w:rPr>
        <w:t>l</w:t>
      </w:r>
      <w:r>
        <w:rPr>
          <w:rFonts w:cs="Arial"/>
          <w:szCs w:val="18"/>
          <w:lang w:val="en-US"/>
        </w:rPr>
        <w:t xml:space="preserve">tiple feature sets reporting for FBG5. </w:t>
      </w:r>
      <w:r>
        <w:rPr>
          <w:rFonts w:eastAsiaTheme="minorEastAsia"/>
          <w:lang w:val="en-US" w:eastAsia="zh-CN"/>
        </w:rPr>
        <w:t xml:space="preserve">In </w:t>
      </w:r>
      <w:r w:rsidR="00E75817">
        <w:rPr>
          <w:rFonts w:eastAsiaTheme="minorEastAsia"/>
          <w:lang w:val="en-US" w:eastAsia="zh-CN"/>
        </w:rPr>
        <w:t>this solution</w:t>
      </w:r>
      <w:r>
        <w:rPr>
          <w:rFonts w:eastAsiaTheme="minorEastAsia"/>
          <w:lang w:val="en-US" w:eastAsia="zh-CN"/>
        </w:rPr>
        <w:t>, it</w:t>
      </w:r>
      <w:r w:rsidR="00E75817">
        <w:rPr>
          <w:rFonts w:eastAsiaTheme="minorEastAsia"/>
          <w:lang w:val="en-US" w:eastAsia="zh-CN"/>
        </w:rPr>
        <w:t xml:space="preserve"> is actually assumed that all the above </w:t>
      </w:r>
      <w:r>
        <w:rPr>
          <w:rFonts w:eastAsiaTheme="minorEastAsia"/>
          <w:lang w:val="en-US" w:eastAsia="zh-CN"/>
        </w:rPr>
        <w:t>cases share</w:t>
      </w:r>
      <w:r w:rsidR="00E75817">
        <w:rPr>
          <w:rFonts w:eastAsiaTheme="minorEastAsia"/>
          <w:lang w:val="en-US" w:eastAsia="zh-CN"/>
        </w:rPr>
        <w:t xml:space="preserve"> the exact same UE capabilities, so that they can be merged</w:t>
      </w:r>
      <w:r w:rsidR="00774376">
        <w:rPr>
          <w:rFonts w:eastAsiaTheme="minorEastAsia"/>
          <w:lang w:val="en-US" w:eastAsia="zh-CN"/>
        </w:rPr>
        <w:t xml:space="preserve"> into one </w:t>
      </w:r>
      <w:r w:rsidR="00807517">
        <w:rPr>
          <w:rFonts w:eastAsiaTheme="minorEastAsia"/>
          <w:lang w:val="en-US" w:eastAsia="zh-CN"/>
        </w:rPr>
        <w:t>f</w:t>
      </w:r>
      <w:r w:rsidR="00774376">
        <w:rPr>
          <w:rFonts w:eastAsiaTheme="minorEastAsia"/>
          <w:lang w:val="en-US" w:eastAsia="zh-CN"/>
        </w:rPr>
        <w:t>eature</w:t>
      </w:r>
      <w:r w:rsidR="00807517">
        <w:rPr>
          <w:rFonts w:eastAsiaTheme="minorEastAsia"/>
          <w:lang w:val="en-US" w:eastAsia="zh-CN"/>
        </w:rPr>
        <w:t xml:space="preserve"> s</w:t>
      </w:r>
      <w:r w:rsidR="00E75817">
        <w:rPr>
          <w:rFonts w:eastAsiaTheme="minorEastAsia"/>
          <w:lang w:val="en-US" w:eastAsia="zh-CN"/>
        </w:rPr>
        <w:t>et for both DL and UL</w:t>
      </w:r>
      <w:r w:rsidR="00203C48">
        <w:rPr>
          <w:rFonts w:eastAsiaTheme="minorEastAsia"/>
          <w:lang w:val="en-US" w:eastAsia="zh-CN"/>
        </w:rPr>
        <w:t xml:space="preserve">. </w:t>
      </w:r>
      <w:r w:rsidR="00E75817">
        <w:rPr>
          <w:rFonts w:eastAsiaTheme="minorEastAsia"/>
          <w:lang w:val="en-US" w:eastAsia="zh-CN"/>
        </w:rPr>
        <w:t xml:space="preserve">In other words, </w:t>
      </w:r>
      <w:r w:rsidR="00203C48">
        <w:rPr>
          <w:rFonts w:eastAsiaTheme="minorEastAsia"/>
          <w:lang w:val="en-US" w:eastAsia="zh-CN"/>
        </w:rPr>
        <w:t xml:space="preserve">if any one of </w:t>
      </w:r>
      <w:r w:rsidR="00E75817">
        <w:rPr>
          <w:rFonts w:eastAsiaTheme="minorEastAsia"/>
          <w:lang w:val="en-US" w:eastAsia="zh-CN"/>
        </w:rPr>
        <w:t xml:space="preserve">the </w:t>
      </w:r>
      <w:r w:rsidR="00203C48">
        <w:rPr>
          <w:rFonts w:eastAsiaTheme="minorEastAsia"/>
          <w:lang w:val="en-US" w:eastAsia="zh-CN"/>
        </w:rPr>
        <w:t>capability field</w:t>
      </w:r>
      <w:r w:rsidR="00E75817">
        <w:rPr>
          <w:rFonts w:eastAsiaTheme="minorEastAsia"/>
          <w:lang w:val="en-US" w:eastAsia="zh-CN"/>
        </w:rPr>
        <w:t>s</w:t>
      </w:r>
      <w:r w:rsidR="00203C48">
        <w:rPr>
          <w:rFonts w:eastAsiaTheme="minorEastAsia"/>
          <w:lang w:val="en-US" w:eastAsia="zh-CN"/>
        </w:rPr>
        <w:t xml:space="preserve"> within </w:t>
      </w:r>
      <w:r w:rsidR="00E75817">
        <w:rPr>
          <w:rFonts w:eastAsiaTheme="minorEastAsia"/>
          <w:lang w:val="en-US" w:eastAsia="zh-CN"/>
        </w:rPr>
        <w:t xml:space="preserve">a </w:t>
      </w:r>
      <w:r w:rsidR="00807517">
        <w:rPr>
          <w:rFonts w:eastAsiaTheme="minorEastAsia"/>
          <w:lang w:val="en-US" w:eastAsia="zh-CN"/>
        </w:rPr>
        <w:t>f</w:t>
      </w:r>
      <w:r w:rsidR="00203C48">
        <w:rPr>
          <w:rFonts w:eastAsiaTheme="minorEastAsia"/>
          <w:lang w:val="en-US" w:eastAsia="zh-CN"/>
        </w:rPr>
        <w:t>eature</w:t>
      </w:r>
      <w:r w:rsidR="00807517">
        <w:rPr>
          <w:rFonts w:eastAsiaTheme="minorEastAsia"/>
          <w:lang w:val="en-US" w:eastAsia="zh-CN"/>
        </w:rPr>
        <w:t xml:space="preserve"> s</w:t>
      </w:r>
      <w:r w:rsidR="00203C48">
        <w:rPr>
          <w:rFonts w:eastAsiaTheme="minorEastAsia"/>
          <w:lang w:val="en-US" w:eastAsia="zh-CN"/>
        </w:rPr>
        <w:t xml:space="preserve">et cannot be </w:t>
      </w:r>
      <w:r w:rsidR="00E75817">
        <w:rPr>
          <w:rFonts w:eastAsiaTheme="minorEastAsia"/>
          <w:lang w:val="en-US" w:eastAsia="zh-CN"/>
        </w:rPr>
        <w:t>the same as other</w:t>
      </w:r>
      <w:r w:rsidR="007B4837">
        <w:rPr>
          <w:rFonts w:eastAsiaTheme="minorEastAsia"/>
          <w:lang w:val="en-US" w:eastAsia="zh-CN"/>
        </w:rPr>
        <w:t>s</w:t>
      </w:r>
      <w:r w:rsidR="00E75817">
        <w:rPr>
          <w:rFonts w:eastAsiaTheme="minorEastAsia"/>
          <w:lang w:val="en-US" w:eastAsia="zh-CN"/>
        </w:rPr>
        <w:t xml:space="preserve"> listed above, it has to be signaled explicitly</w:t>
      </w:r>
      <w:r w:rsidR="00203C48">
        <w:rPr>
          <w:rFonts w:eastAsiaTheme="minorEastAsia"/>
          <w:lang w:val="en-US" w:eastAsia="zh-CN"/>
        </w:rPr>
        <w:t xml:space="preserve">. </w:t>
      </w:r>
    </w:p>
    <w:p w14:paraId="00F3BE62" w14:textId="762EAC6A" w:rsidR="00203C48" w:rsidRPr="00203C48" w:rsidRDefault="00892927" w:rsidP="0041650F">
      <w:pPr>
        <w:rPr>
          <w:rFonts w:eastAsiaTheme="minorEastAsia"/>
          <w:lang w:val="en-US" w:eastAsia="zh-CN"/>
        </w:rPr>
      </w:pPr>
      <w:r>
        <w:rPr>
          <w:rFonts w:eastAsiaTheme="minorEastAsia"/>
          <w:lang w:val="en-US" w:eastAsia="zh-CN"/>
        </w:rPr>
        <w:t>In our view, i</w:t>
      </w:r>
      <w:r w:rsidR="007B4837">
        <w:rPr>
          <w:rFonts w:eastAsiaTheme="minorEastAsia"/>
          <w:lang w:val="en-US" w:eastAsia="zh-CN"/>
        </w:rPr>
        <w:t>n reality</w:t>
      </w:r>
      <w:r w:rsidR="00203C48">
        <w:rPr>
          <w:rFonts w:eastAsiaTheme="minorEastAsia"/>
          <w:lang w:val="en-US" w:eastAsia="zh-CN"/>
        </w:rPr>
        <w:t xml:space="preserve"> it is </w:t>
      </w:r>
      <w:r w:rsidR="00E75817">
        <w:rPr>
          <w:rFonts w:eastAsiaTheme="minorEastAsia"/>
          <w:lang w:val="en-US" w:eastAsia="zh-CN"/>
        </w:rPr>
        <w:t xml:space="preserve">more typical that different </w:t>
      </w:r>
      <w:r w:rsidR="00807517">
        <w:rPr>
          <w:rFonts w:eastAsiaTheme="minorEastAsia"/>
          <w:lang w:val="en-US" w:eastAsia="zh-CN"/>
        </w:rPr>
        <w:t>f</w:t>
      </w:r>
      <w:r w:rsidR="00E75817">
        <w:rPr>
          <w:rFonts w:eastAsiaTheme="minorEastAsia"/>
          <w:lang w:val="en-US" w:eastAsia="zh-CN"/>
        </w:rPr>
        <w:t>eature</w:t>
      </w:r>
      <w:r w:rsidR="00807517">
        <w:rPr>
          <w:rFonts w:eastAsiaTheme="minorEastAsia"/>
          <w:lang w:val="en-US" w:eastAsia="zh-CN"/>
        </w:rPr>
        <w:t xml:space="preserve"> s</w:t>
      </w:r>
      <w:r w:rsidR="00E75817">
        <w:rPr>
          <w:rFonts w:eastAsiaTheme="minorEastAsia"/>
          <w:lang w:val="en-US" w:eastAsia="zh-CN"/>
        </w:rPr>
        <w:t>ets would contain different capabilities</w:t>
      </w:r>
      <w:r w:rsidR="00203C48">
        <w:rPr>
          <w:rFonts w:eastAsiaTheme="minorEastAsia"/>
          <w:lang w:val="en-US" w:eastAsia="zh-CN"/>
        </w:rPr>
        <w:t xml:space="preserve">, </w:t>
      </w:r>
      <w:r w:rsidR="00E75817">
        <w:rPr>
          <w:rFonts w:eastAsiaTheme="minorEastAsia"/>
          <w:lang w:val="en-US" w:eastAsia="zh-CN"/>
        </w:rPr>
        <w:t xml:space="preserve">and in this </w:t>
      </w:r>
      <w:proofErr w:type="gramStart"/>
      <w:r w:rsidR="00E75817">
        <w:rPr>
          <w:rFonts w:eastAsiaTheme="minorEastAsia"/>
          <w:lang w:val="en-US" w:eastAsia="zh-CN"/>
        </w:rPr>
        <w:t>case</w:t>
      </w:r>
      <w:proofErr w:type="gramEnd"/>
      <w:r w:rsidR="00E75817">
        <w:rPr>
          <w:rFonts w:eastAsiaTheme="minorEastAsia"/>
          <w:lang w:val="en-US" w:eastAsia="zh-CN"/>
        </w:rPr>
        <w:t xml:space="preserve"> there is no gain</w:t>
      </w:r>
      <w:r w:rsidR="007B4837">
        <w:rPr>
          <w:rFonts w:eastAsiaTheme="minorEastAsia"/>
          <w:lang w:val="en-US" w:eastAsia="zh-CN"/>
        </w:rPr>
        <w:t>s</w:t>
      </w:r>
      <w:r w:rsidR="00E75817">
        <w:rPr>
          <w:rFonts w:eastAsiaTheme="minorEastAsia"/>
          <w:lang w:val="en-US" w:eastAsia="zh-CN"/>
        </w:rPr>
        <w:t xml:space="preserve"> for this solution.</w:t>
      </w:r>
      <w:r w:rsidR="007B4837">
        <w:rPr>
          <w:rFonts w:eastAsiaTheme="minorEastAsia"/>
          <w:lang w:val="en-US" w:eastAsia="zh-CN"/>
        </w:rPr>
        <w:t xml:space="preserve"> E</w:t>
      </w:r>
      <w:r w:rsidR="00E75817">
        <w:rPr>
          <w:rFonts w:eastAsiaTheme="minorEastAsia"/>
          <w:lang w:val="en-US" w:eastAsia="zh-CN"/>
        </w:rPr>
        <w:t>specially when the number of CCs supported is different, the capabilities for each CC, like MIMO layer</w:t>
      </w:r>
      <w:r w:rsidR="004A1E43">
        <w:rPr>
          <w:rFonts w:eastAsiaTheme="minorEastAsia"/>
          <w:lang w:val="en-US" w:eastAsia="zh-CN"/>
        </w:rPr>
        <w:t>s</w:t>
      </w:r>
      <w:r w:rsidR="00757AAA">
        <w:rPr>
          <w:rFonts w:eastAsiaTheme="minorEastAsia"/>
          <w:lang w:val="en-US" w:eastAsia="zh-CN"/>
        </w:rPr>
        <w:t xml:space="preserve">, </w:t>
      </w:r>
      <w:r w:rsidR="00757AAA" w:rsidRPr="009757E2">
        <w:rPr>
          <w:rFonts w:eastAsiaTheme="minorEastAsia"/>
          <w:lang w:val="en-US" w:eastAsia="zh-CN"/>
        </w:rPr>
        <w:t>supported</w:t>
      </w:r>
      <w:r w:rsidR="00757AAA">
        <w:rPr>
          <w:rFonts w:eastAsiaTheme="minorEastAsia"/>
          <w:lang w:val="en-US" w:eastAsia="zh-CN"/>
        </w:rPr>
        <w:t xml:space="preserve"> </w:t>
      </w:r>
      <w:proofErr w:type="spellStart"/>
      <w:r w:rsidR="00757AAA" w:rsidRPr="009757E2">
        <w:rPr>
          <w:rFonts w:eastAsiaTheme="minorEastAsia"/>
          <w:lang w:val="en-US" w:eastAsia="zh-CN"/>
        </w:rPr>
        <w:t>MinBandwidth</w:t>
      </w:r>
      <w:proofErr w:type="spellEnd"/>
      <w:r w:rsidR="00E75817">
        <w:rPr>
          <w:rFonts w:eastAsiaTheme="minorEastAsia"/>
          <w:lang w:val="en-US" w:eastAsia="zh-CN"/>
        </w:rPr>
        <w:t xml:space="preserve"> etc. </w:t>
      </w:r>
      <w:r w:rsidR="007B4837">
        <w:rPr>
          <w:rFonts w:eastAsiaTheme="minorEastAsia"/>
          <w:lang w:val="en-US" w:eastAsia="zh-CN"/>
        </w:rPr>
        <w:t xml:space="preserve">and the capabilities in each </w:t>
      </w:r>
      <w:r w:rsidR="00757AAA">
        <w:rPr>
          <w:rFonts w:eastAsiaTheme="minorEastAsia"/>
          <w:lang w:val="en-US" w:eastAsia="zh-CN"/>
        </w:rPr>
        <w:t xml:space="preserve">uplink and downlink </w:t>
      </w:r>
      <w:r w:rsidR="00807517">
        <w:rPr>
          <w:rFonts w:eastAsiaTheme="minorEastAsia"/>
          <w:lang w:val="en-US" w:eastAsia="zh-CN"/>
        </w:rPr>
        <w:t>f</w:t>
      </w:r>
      <w:r w:rsidR="007B4837">
        <w:rPr>
          <w:rFonts w:eastAsiaTheme="minorEastAsia"/>
          <w:lang w:val="en-US" w:eastAsia="zh-CN"/>
        </w:rPr>
        <w:t>eature</w:t>
      </w:r>
      <w:r w:rsidR="00807517">
        <w:rPr>
          <w:rFonts w:eastAsiaTheme="minorEastAsia"/>
          <w:lang w:val="en-US" w:eastAsia="zh-CN"/>
        </w:rPr>
        <w:t xml:space="preserve"> s</w:t>
      </w:r>
      <w:r w:rsidR="007B4837">
        <w:rPr>
          <w:rFonts w:eastAsiaTheme="minorEastAsia"/>
          <w:lang w:val="en-US" w:eastAsia="zh-CN"/>
        </w:rPr>
        <w:t>et, could be different.</w:t>
      </w:r>
      <w:r w:rsidR="009757E2">
        <w:rPr>
          <w:rFonts w:eastAsiaTheme="minorEastAsia"/>
          <w:lang w:val="en-US" w:eastAsia="zh-CN"/>
        </w:rPr>
        <w:t xml:space="preserve"> </w:t>
      </w:r>
      <w:proofErr w:type="gramStart"/>
      <w:r w:rsidR="009757E2">
        <w:rPr>
          <w:rFonts w:eastAsiaTheme="minorEastAsia"/>
          <w:lang w:val="en-US" w:eastAsia="zh-CN"/>
        </w:rPr>
        <w:t>Thus</w:t>
      </w:r>
      <w:proofErr w:type="gramEnd"/>
      <w:r w:rsidR="009757E2">
        <w:rPr>
          <w:rFonts w:eastAsiaTheme="minorEastAsia"/>
          <w:lang w:val="en-US" w:eastAsia="zh-CN"/>
        </w:rPr>
        <w:t xml:space="preserve"> each </w:t>
      </w:r>
      <w:r w:rsidR="00807517">
        <w:rPr>
          <w:rFonts w:eastAsiaTheme="minorEastAsia"/>
          <w:lang w:val="en-US" w:eastAsia="zh-CN"/>
        </w:rPr>
        <w:t>f</w:t>
      </w:r>
      <w:r w:rsidR="009757E2">
        <w:rPr>
          <w:rFonts w:eastAsiaTheme="minorEastAsia"/>
          <w:lang w:val="en-US" w:eastAsia="zh-CN"/>
        </w:rPr>
        <w:t>eature</w:t>
      </w:r>
      <w:r w:rsidR="00807517">
        <w:rPr>
          <w:rFonts w:eastAsiaTheme="minorEastAsia"/>
          <w:lang w:val="en-US" w:eastAsia="zh-CN"/>
        </w:rPr>
        <w:t xml:space="preserve"> s</w:t>
      </w:r>
      <w:r w:rsidR="007B4837">
        <w:rPr>
          <w:rFonts w:eastAsiaTheme="minorEastAsia"/>
          <w:lang w:val="en-US" w:eastAsia="zh-CN"/>
        </w:rPr>
        <w:t>et still needs to be reported individually, and the overhead is not reduced.</w:t>
      </w:r>
    </w:p>
    <w:p w14:paraId="13579368" w14:textId="04EE1BF7" w:rsidR="0041650F" w:rsidRDefault="0047583F" w:rsidP="0041650F">
      <w:pPr>
        <w:rPr>
          <w:rFonts w:eastAsiaTheme="minorEastAsia"/>
          <w:b/>
          <w:lang w:val="en-US" w:eastAsia="zh-CN"/>
        </w:rPr>
      </w:pPr>
      <w:bookmarkStart w:id="6" w:name="_GoBack"/>
      <w:r>
        <w:rPr>
          <w:rFonts w:eastAsiaTheme="minorEastAsia"/>
          <w:b/>
          <w:lang w:val="en-US" w:eastAsia="zh-CN"/>
        </w:rPr>
        <w:t xml:space="preserve">Observation </w:t>
      </w:r>
      <w:r w:rsidR="00892927">
        <w:rPr>
          <w:rFonts w:eastAsiaTheme="minorEastAsia"/>
          <w:b/>
          <w:lang w:val="en-US" w:eastAsia="zh-CN"/>
        </w:rPr>
        <w:t>3</w:t>
      </w:r>
      <w:r>
        <w:rPr>
          <w:rFonts w:eastAsiaTheme="minorEastAsia"/>
          <w:b/>
          <w:lang w:val="en-US" w:eastAsia="zh-CN"/>
        </w:rPr>
        <w:t xml:space="preserve">: The benefit </w:t>
      </w:r>
      <w:r w:rsidR="00C87B25">
        <w:rPr>
          <w:rFonts w:eastAsiaTheme="minorEastAsia"/>
          <w:b/>
          <w:lang w:val="en-US" w:eastAsia="zh-CN"/>
        </w:rPr>
        <w:t xml:space="preserve">of </w:t>
      </w:r>
      <w:r w:rsidR="004A1E43">
        <w:rPr>
          <w:rFonts w:eastAsiaTheme="minorEastAsia"/>
          <w:b/>
          <w:lang w:val="en-US" w:eastAsia="zh-CN"/>
        </w:rPr>
        <w:t>introducing</w:t>
      </w:r>
      <w:r w:rsidR="009757E2">
        <w:rPr>
          <w:rFonts w:eastAsiaTheme="minorEastAsia"/>
          <w:b/>
          <w:lang w:val="en-US" w:eastAsia="zh-CN"/>
        </w:rPr>
        <w:t xml:space="preserve"> the maximum</w:t>
      </w:r>
      <w:r w:rsidR="004A1E43">
        <w:rPr>
          <w:rFonts w:eastAsiaTheme="minorEastAsia"/>
          <w:b/>
          <w:lang w:val="en-US" w:eastAsia="zh-CN"/>
        </w:rPr>
        <w:t xml:space="preserve"> aggregated bandwidth</w:t>
      </w:r>
      <w:r>
        <w:rPr>
          <w:rFonts w:eastAsiaTheme="minorEastAsia"/>
          <w:b/>
          <w:lang w:val="en-US" w:eastAsia="zh-CN"/>
        </w:rPr>
        <w:t xml:space="preserve"> </w:t>
      </w:r>
      <w:r w:rsidR="008D4E96">
        <w:rPr>
          <w:rFonts w:eastAsiaTheme="minorEastAsia"/>
          <w:b/>
          <w:lang w:val="en-US" w:eastAsia="zh-CN"/>
        </w:rPr>
        <w:t xml:space="preserve">capability </w:t>
      </w:r>
      <w:r>
        <w:rPr>
          <w:rFonts w:eastAsiaTheme="minorEastAsia"/>
          <w:b/>
          <w:lang w:val="en-US" w:eastAsia="zh-CN"/>
        </w:rPr>
        <w:t xml:space="preserve">is </w:t>
      </w:r>
      <w:r w:rsidR="004A1E43">
        <w:rPr>
          <w:rFonts w:eastAsiaTheme="minorEastAsia"/>
          <w:b/>
          <w:lang w:val="en-US" w:eastAsia="zh-CN"/>
        </w:rPr>
        <w:t>limited</w:t>
      </w:r>
      <w:r w:rsidR="0041650F" w:rsidRPr="001B4FB4">
        <w:rPr>
          <w:rFonts w:eastAsiaTheme="minorEastAsia"/>
          <w:b/>
          <w:lang w:val="en-US" w:eastAsia="zh-CN"/>
        </w:rPr>
        <w:t>.</w:t>
      </w:r>
    </w:p>
    <w:bookmarkEnd w:id="6"/>
    <w:p w14:paraId="4ADFF843" w14:textId="3B5AD246" w:rsidR="0047583F" w:rsidRDefault="0047583F" w:rsidP="00E07AE2">
      <w:pPr>
        <w:rPr>
          <w:rFonts w:eastAsiaTheme="minorEastAsia"/>
          <w:lang w:val="en-US" w:eastAsia="zh-CN"/>
        </w:rPr>
      </w:pPr>
      <w:r>
        <w:rPr>
          <w:rFonts w:eastAsiaTheme="minorEastAsia"/>
          <w:lang w:val="en-US" w:eastAsia="zh-CN"/>
        </w:rPr>
        <w:t xml:space="preserve">Besides, according to current spec, a UE could indicate support of CC bandwidth combinations </w:t>
      </w:r>
      <w:r w:rsidR="0073242D">
        <w:rPr>
          <w:rFonts w:eastAsiaTheme="minorEastAsia"/>
          <w:lang w:val="en-US" w:eastAsia="zh-CN"/>
        </w:rPr>
        <w:t>flexibly</w:t>
      </w:r>
      <w:r w:rsidR="007B4837">
        <w:rPr>
          <w:rFonts w:eastAsiaTheme="minorEastAsia"/>
          <w:lang w:val="en-US" w:eastAsia="zh-CN"/>
        </w:rPr>
        <w:t xml:space="preserve"> for different number of carriers. The benefits of doing so is to simplify the IoT testing. The UE is allowed to only support a subset of the cases. </w:t>
      </w:r>
      <w:proofErr w:type="gramStart"/>
      <w:r w:rsidR="007B4837">
        <w:rPr>
          <w:rFonts w:eastAsiaTheme="minorEastAsia"/>
          <w:lang w:val="en-US" w:eastAsia="zh-CN"/>
        </w:rPr>
        <w:t>However</w:t>
      </w:r>
      <w:proofErr w:type="gramEnd"/>
      <w:r w:rsidR="007B4837">
        <w:rPr>
          <w:rFonts w:eastAsiaTheme="minorEastAsia"/>
          <w:lang w:val="en-US" w:eastAsia="zh-CN"/>
        </w:rPr>
        <w:t xml:space="preserve"> if the UE now only reports the </w:t>
      </w:r>
      <w:r w:rsidR="009757E2">
        <w:rPr>
          <w:rFonts w:eastAsiaTheme="minorEastAsia"/>
          <w:lang w:val="en-US" w:eastAsia="zh-CN"/>
        </w:rPr>
        <w:t xml:space="preserve">maximum </w:t>
      </w:r>
      <w:r w:rsidR="007B4837">
        <w:rPr>
          <w:rFonts w:eastAsiaTheme="minorEastAsia"/>
          <w:lang w:val="en-US" w:eastAsia="zh-CN"/>
        </w:rPr>
        <w:t>aggregated bandwidth</w:t>
      </w:r>
      <w:r w:rsidR="009757E2">
        <w:rPr>
          <w:rFonts w:eastAsiaTheme="minorEastAsia"/>
          <w:lang w:val="en-US" w:eastAsia="zh-CN"/>
        </w:rPr>
        <w:t xml:space="preserve"> for a </w:t>
      </w:r>
      <w:r w:rsidR="00807517">
        <w:rPr>
          <w:rFonts w:eastAsiaTheme="minorEastAsia"/>
          <w:lang w:val="en-US" w:eastAsia="zh-CN"/>
        </w:rPr>
        <w:t>f</w:t>
      </w:r>
      <w:r w:rsidR="009757E2">
        <w:rPr>
          <w:rFonts w:eastAsiaTheme="minorEastAsia"/>
          <w:lang w:val="en-US" w:eastAsia="zh-CN"/>
        </w:rPr>
        <w:t>eature</w:t>
      </w:r>
      <w:r w:rsidR="00807517">
        <w:rPr>
          <w:rFonts w:eastAsiaTheme="minorEastAsia"/>
          <w:lang w:val="en-US" w:eastAsia="zh-CN"/>
        </w:rPr>
        <w:t xml:space="preserve"> s</w:t>
      </w:r>
      <w:r w:rsidR="009757E2">
        <w:rPr>
          <w:rFonts w:eastAsiaTheme="minorEastAsia"/>
          <w:lang w:val="en-US" w:eastAsia="zh-CN"/>
        </w:rPr>
        <w:t>et</w:t>
      </w:r>
      <w:r w:rsidR="007B4837">
        <w:rPr>
          <w:rFonts w:eastAsiaTheme="minorEastAsia"/>
          <w:lang w:val="en-US" w:eastAsia="zh-CN"/>
        </w:rPr>
        <w:t xml:space="preserve">, it is assumed that </w:t>
      </w:r>
      <w:r w:rsidR="007B4837">
        <w:rPr>
          <w:rFonts w:eastAsiaTheme="minorEastAsia"/>
          <w:lang w:val="en-US" w:eastAsia="zh-CN"/>
        </w:rPr>
        <w:lastRenderedPageBreak/>
        <w:t>the UE has to support all the lower order of CA bandwidth classes. This will significantly increase a number of test cases and it is unclear whether the UE is realistic to support so many cases at the same time.</w:t>
      </w:r>
      <w:r>
        <w:rPr>
          <w:rFonts w:eastAsiaTheme="minorEastAsia"/>
          <w:lang w:val="en-US" w:eastAsia="zh-CN"/>
        </w:rPr>
        <w:t xml:space="preserve"> </w:t>
      </w:r>
    </w:p>
    <w:p w14:paraId="4D2D94AE" w14:textId="2D5E17D7" w:rsidR="0047583F" w:rsidRDefault="0047583F" w:rsidP="0041650F">
      <w:pPr>
        <w:rPr>
          <w:rFonts w:eastAsiaTheme="minorEastAsia"/>
          <w:b/>
          <w:lang w:val="en-US" w:eastAsia="zh-CN"/>
        </w:rPr>
      </w:pPr>
      <w:r w:rsidRPr="0047583F">
        <w:rPr>
          <w:rFonts w:eastAsiaTheme="minorEastAsia"/>
          <w:b/>
          <w:lang w:val="en-US" w:eastAsia="zh-CN"/>
        </w:rPr>
        <w:t xml:space="preserve">Observation </w:t>
      </w:r>
      <w:r w:rsidR="00892927">
        <w:rPr>
          <w:rFonts w:eastAsiaTheme="minorEastAsia"/>
          <w:b/>
          <w:lang w:val="en-US" w:eastAsia="zh-CN"/>
        </w:rPr>
        <w:t>4</w:t>
      </w:r>
      <w:r w:rsidRPr="0047583F">
        <w:rPr>
          <w:rFonts w:eastAsiaTheme="minorEastAsia"/>
          <w:b/>
          <w:lang w:val="en-US" w:eastAsia="zh-CN"/>
        </w:rPr>
        <w:t xml:space="preserve">: </w:t>
      </w:r>
      <w:r w:rsidR="009757E2">
        <w:rPr>
          <w:rFonts w:eastAsiaTheme="minorEastAsia"/>
          <w:b/>
          <w:lang w:val="en-US" w:eastAsia="zh-CN"/>
        </w:rPr>
        <w:t>T</w:t>
      </w:r>
      <w:r w:rsidR="007B4837">
        <w:rPr>
          <w:rFonts w:eastAsiaTheme="minorEastAsia"/>
          <w:b/>
          <w:lang w:val="en-US" w:eastAsia="zh-CN"/>
        </w:rPr>
        <w:t>he solution requires the UE to support all the lower order combinations and increases testing burden</w:t>
      </w:r>
      <w:r w:rsidRPr="0047583F">
        <w:rPr>
          <w:rFonts w:eastAsiaTheme="minorEastAsia"/>
          <w:b/>
          <w:lang w:val="en-US" w:eastAsia="zh-CN"/>
        </w:rPr>
        <w:t xml:space="preserve">. </w:t>
      </w:r>
    </w:p>
    <w:p w14:paraId="7BA728AC" w14:textId="742C9A64" w:rsidR="0073242D" w:rsidRDefault="00E07AE2" w:rsidP="0041650F">
      <w:pPr>
        <w:rPr>
          <w:rFonts w:eastAsiaTheme="minorEastAsia"/>
          <w:lang w:val="en-US" w:eastAsia="zh-CN"/>
        </w:rPr>
      </w:pPr>
      <w:r>
        <w:rPr>
          <w:rFonts w:eastAsiaTheme="minorEastAsia"/>
          <w:lang w:val="en-US" w:eastAsia="zh-CN"/>
        </w:rPr>
        <w:t>In addition</w:t>
      </w:r>
      <w:r w:rsidR="0047583F" w:rsidRPr="0047583F">
        <w:rPr>
          <w:rFonts w:eastAsiaTheme="minorEastAsia"/>
          <w:lang w:val="en-US" w:eastAsia="zh-CN"/>
        </w:rPr>
        <w:t xml:space="preserve"> </w:t>
      </w:r>
      <w:r w:rsidR="0047583F">
        <w:rPr>
          <w:rFonts w:eastAsiaTheme="minorEastAsia"/>
          <w:lang w:val="en-US" w:eastAsia="zh-CN"/>
        </w:rPr>
        <w:t xml:space="preserve">we see the capability reporting mechanism with the </w:t>
      </w:r>
      <w:r w:rsidR="008D4E96">
        <w:rPr>
          <w:rFonts w:eastAsiaTheme="minorEastAsia"/>
          <w:lang w:val="en-US" w:eastAsia="zh-CN"/>
        </w:rPr>
        <w:t>maximum aggregated bandwidth capability IE</w:t>
      </w:r>
      <w:r w:rsidR="0047583F">
        <w:rPr>
          <w:rFonts w:eastAsiaTheme="minorEastAsia"/>
          <w:lang w:val="en-US" w:eastAsia="zh-CN"/>
        </w:rPr>
        <w:t xml:space="preserve"> is a non-backward compatible one for the legacy network. A legacy network cannot identify the maximum aggregated bandwidth</w:t>
      </w:r>
      <w:r w:rsidR="0073242D">
        <w:rPr>
          <w:rFonts w:eastAsiaTheme="minorEastAsia"/>
          <w:lang w:val="en-US" w:eastAsia="zh-CN"/>
        </w:rPr>
        <w:t>, thus</w:t>
      </w:r>
      <w:r w:rsidR="0047583F">
        <w:rPr>
          <w:rFonts w:eastAsiaTheme="minorEastAsia"/>
          <w:lang w:val="en-US" w:eastAsia="zh-CN"/>
        </w:rPr>
        <w:t xml:space="preserve"> may </w:t>
      </w:r>
      <w:r w:rsidR="0073242D">
        <w:rPr>
          <w:rFonts w:eastAsiaTheme="minorEastAsia"/>
          <w:lang w:val="en-US" w:eastAsia="zh-CN"/>
        </w:rPr>
        <w:t>conduct a CA configuration</w:t>
      </w:r>
      <w:r w:rsidR="0047583F">
        <w:rPr>
          <w:rFonts w:eastAsiaTheme="minorEastAsia"/>
          <w:lang w:val="en-US" w:eastAsia="zh-CN"/>
        </w:rPr>
        <w:t xml:space="preserve"> exc</w:t>
      </w:r>
      <w:r w:rsidR="0073242D">
        <w:rPr>
          <w:rFonts w:eastAsiaTheme="minorEastAsia"/>
          <w:lang w:val="en-US" w:eastAsia="zh-CN"/>
        </w:rPr>
        <w:t xml:space="preserve">eeding UE capability. To avoid NBC, </w:t>
      </w:r>
      <w:r w:rsidR="002B0773">
        <w:rPr>
          <w:rFonts w:eastAsiaTheme="minorEastAsia"/>
          <w:lang w:val="en-US" w:eastAsia="zh-CN"/>
        </w:rPr>
        <w:t>this cannot be a general solution</w:t>
      </w:r>
      <w:r w:rsidR="0073242D">
        <w:rPr>
          <w:rFonts w:eastAsiaTheme="minorEastAsia"/>
          <w:lang w:val="en-US" w:eastAsia="zh-CN"/>
        </w:rPr>
        <w:t>.</w:t>
      </w:r>
    </w:p>
    <w:p w14:paraId="6C6F1542" w14:textId="3952E5FA" w:rsidR="0073242D" w:rsidRDefault="008D4E96" w:rsidP="0041650F">
      <w:pPr>
        <w:rPr>
          <w:rFonts w:eastAsiaTheme="minorEastAsia"/>
          <w:b/>
          <w:lang w:val="en-US" w:eastAsia="zh-CN"/>
        </w:rPr>
      </w:pPr>
      <w:r>
        <w:rPr>
          <w:rFonts w:eastAsiaTheme="minorEastAsia"/>
          <w:b/>
          <w:lang w:val="en-US" w:eastAsia="zh-CN"/>
        </w:rPr>
        <w:t xml:space="preserve">Observation </w:t>
      </w:r>
      <w:r w:rsidR="00892927">
        <w:rPr>
          <w:rFonts w:eastAsiaTheme="minorEastAsia"/>
          <w:b/>
          <w:lang w:val="en-US" w:eastAsia="zh-CN"/>
        </w:rPr>
        <w:t>5</w:t>
      </w:r>
      <w:r w:rsidR="0073242D" w:rsidRPr="0047583F">
        <w:rPr>
          <w:rFonts w:eastAsiaTheme="minorEastAsia"/>
          <w:b/>
          <w:lang w:val="en-US" w:eastAsia="zh-CN"/>
        </w:rPr>
        <w:t xml:space="preserve">: </w:t>
      </w:r>
      <w:r w:rsidR="0073242D">
        <w:rPr>
          <w:rFonts w:eastAsiaTheme="minorEastAsia"/>
          <w:b/>
          <w:lang w:val="en-US" w:eastAsia="zh-CN"/>
        </w:rPr>
        <w:t xml:space="preserve">The capability reporting mechanism </w:t>
      </w:r>
      <w:r>
        <w:rPr>
          <w:rFonts w:eastAsiaTheme="minorEastAsia"/>
          <w:b/>
          <w:lang w:val="en-US" w:eastAsia="zh-CN"/>
        </w:rPr>
        <w:t>with</w:t>
      </w:r>
      <w:r w:rsidR="009757E2">
        <w:rPr>
          <w:rFonts w:eastAsiaTheme="minorEastAsia"/>
          <w:b/>
          <w:lang w:val="en-US" w:eastAsia="zh-CN"/>
        </w:rPr>
        <w:t xml:space="preserve"> the</w:t>
      </w:r>
      <w:r w:rsidR="00757AAA">
        <w:rPr>
          <w:rFonts w:eastAsiaTheme="minorEastAsia"/>
          <w:b/>
          <w:lang w:val="en-US" w:eastAsia="zh-CN"/>
        </w:rPr>
        <w:t xml:space="preserve"> </w:t>
      </w:r>
      <w:r w:rsidR="00757AAA" w:rsidRPr="009757E2">
        <w:rPr>
          <w:rFonts w:eastAsiaTheme="minorEastAsia"/>
          <w:b/>
          <w:lang w:val="en-US" w:eastAsia="zh-CN"/>
        </w:rPr>
        <w:t>max</w:t>
      </w:r>
      <w:r w:rsidR="009757E2">
        <w:rPr>
          <w:rFonts w:eastAsiaTheme="minorEastAsia"/>
          <w:b/>
          <w:lang w:val="en-US" w:eastAsia="zh-CN"/>
        </w:rPr>
        <w:t>imum</w:t>
      </w:r>
      <w:r w:rsidR="00757AAA" w:rsidRPr="009757E2">
        <w:rPr>
          <w:rFonts w:eastAsiaTheme="minorEastAsia"/>
          <w:b/>
          <w:lang w:val="en-US" w:eastAsia="zh-CN"/>
        </w:rPr>
        <w:t xml:space="preserve"> aggregated bandwidth</w:t>
      </w:r>
      <w:r w:rsidR="00757AAA">
        <w:rPr>
          <w:rFonts w:eastAsiaTheme="minorEastAsia"/>
          <w:b/>
          <w:lang w:val="en-US" w:eastAsia="zh-CN"/>
        </w:rPr>
        <w:t xml:space="preserve"> </w:t>
      </w:r>
      <w:r>
        <w:rPr>
          <w:rFonts w:eastAsiaTheme="minorEastAsia"/>
          <w:b/>
          <w:lang w:val="en-US" w:eastAsia="zh-CN"/>
        </w:rPr>
        <w:t xml:space="preserve">capability </w:t>
      </w:r>
      <w:r w:rsidR="002B0773">
        <w:rPr>
          <w:rFonts w:eastAsiaTheme="minorEastAsia"/>
          <w:b/>
          <w:lang w:val="en-US" w:eastAsia="zh-CN"/>
        </w:rPr>
        <w:t>cannot be a general solution considering backward compatibility</w:t>
      </w:r>
      <w:r w:rsidR="0073242D" w:rsidRPr="0047583F">
        <w:rPr>
          <w:rFonts w:eastAsiaTheme="minorEastAsia"/>
          <w:b/>
          <w:lang w:val="en-US" w:eastAsia="zh-CN"/>
        </w:rPr>
        <w:t>.</w:t>
      </w:r>
    </w:p>
    <w:p w14:paraId="55607B82" w14:textId="691BC1F2" w:rsidR="0047583F" w:rsidRPr="0047583F" w:rsidRDefault="0073242D" w:rsidP="0041650F">
      <w:pPr>
        <w:rPr>
          <w:rFonts w:eastAsiaTheme="minorEastAsia"/>
          <w:lang w:val="en-US" w:eastAsia="zh-CN"/>
        </w:rPr>
      </w:pPr>
      <w:r>
        <w:rPr>
          <w:rFonts w:eastAsiaTheme="minorEastAsia"/>
          <w:lang w:val="en-US" w:eastAsia="zh-CN"/>
        </w:rPr>
        <w:t>In conclusion, considering</w:t>
      </w:r>
      <w:r w:rsidR="0047583F">
        <w:rPr>
          <w:rFonts w:eastAsiaTheme="minorEastAsia"/>
          <w:lang w:val="en-US" w:eastAsia="zh-CN"/>
        </w:rPr>
        <w:t xml:space="preserve"> </w:t>
      </w:r>
      <w:r w:rsidR="00C87B25">
        <w:rPr>
          <w:rFonts w:eastAsiaTheme="minorEastAsia"/>
          <w:lang w:val="en-US" w:eastAsia="zh-CN"/>
        </w:rPr>
        <w:t xml:space="preserve">the trade-off between cost/complexity and benefit, we propose not to introduce the </w:t>
      </w:r>
      <w:r w:rsidR="00892927">
        <w:rPr>
          <w:rFonts w:eastAsiaTheme="minorEastAsia"/>
          <w:lang w:val="en-US" w:eastAsia="zh-CN"/>
        </w:rPr>
        <w:t>maximum aggregated bandwidth capability</w:t>
      </w:r>
      <w:r w:rsidR="00C87B25">
        <w:rPr>
          <w:rFonts w:eastAsiaTheme="minorEastAsia"/>
          <w:lang w:val="en-US" w:eastAsia="zh-CN"/>
        </w:rPr>
        <w:t xml:space="preserve">. </w:t>
      </w:r>
      <w:r w:rsidR="0047583F">
        <w:rPr>
          <w:rFonts w:eastAsiaTheme="minorEastAsia"/>
          <w:lang w:val="en-US" w:eastAsia="zh-CN"/>
        </w:rPr>
        <w:t xml:space="preserve"> </w:t>
      </w:r>
    </w:p>
    <w:p w14:paraId="226EBC48" w14:textId="3F62D79A" w:rsidR="0047583F" w:rsidRPr="0047583F" w:rsidRDefault="0047583F" w:rsidP="0041650F">
      <w:pPr>
        <w:rPr>
          <w:rFonts w:eastAsiaTheme="minorEastAsia"/>
          <w:b/>
          <w:lang w:val="en-US" w:eastAsia="zh-CN"/>
        </w:rPr>
      </w:pPr>
      <w:r>
        <w:rPr>
          <w:rFonts w:eastAsiaTheme="minorEastAsia"/>
          <w:b/>
          <w:lang w:val="en-US" w:eastAsia="zh-CN"/>
        </w:rPr>
        <w:t>Proposal</w:t>
      </w:r>
      <w:r w:rsidR="00892927">
        <w:rPr>
          <w:rFonts w:eastAsiaTheme="minorEastAsia"/>
          <w:b/>
          <w:lang w:val="en-US" w:eastAsia="zh-CN"/>
        </w:rPr>
        <w:t xml:space="preserve"> 2</w:t>
      </w:r>
      <w:r>
        <w:rPr>
          <w:rFonts w:eastAsiaTheme="minorEastAsia"/>
          <w:b/>
          <w:lang w:val="en-US" w:eastAsia="zh-CN"/>
        </w:rPr>
        <w:t xml:space="preserve">: </w:t>
      </w:r>
      <w:r w:rsidR="009757E2">
        <w:rPr>
          <w:rFonts w:eastAsiaTheme="minorEastAsia"/>
          <w:b/>
          <w:lang w:val="en-US" w:eastAsia="zh-CN"/>
        </w:rPr>
        <w:t>I</w:t>
      </w:r>
      <w:r w:rsidR="00757AAA">
        <w:rPr>
          <w:rFonts w:eastAsiaTheme="minorEastAsia"/>
          <w:b/>
          <w:lang w:val="en-US" w:eastAsia="zh-CN"/>
        </w:rPr>
        <w:t>t is suggested</w:t>
      </w:r>
      <w:r w:rsidR="00C87B25">
        <w:rPr>
          <w:rFonts w:eastAsiaTheme="minorEastAsia"/>
          <w:b/>
          <w:lang w:val="en-US" w:eastAsia="zh-CN"/>
        </w:rPr>
        <w:t xml:space="preserve"> not to introduce the </w:t>
      </w:r>
      <w:r w:rsidR="008D4E96">
        <w:rPr>
          <w:rFonts w:eastAsiaTheme="minorEastAsia"/>
          <w:b/>
          <w:lang w:val="en-US" w:eastAsia="zh-CN"/>
        </w:rPr>
        <w:t xml:space="preserve">maximum aggregated bandwidth capability </w:t>
      </w:r>
      <w:r w:rsidR="00C87B25">
        <w:rPr>
          <w:rFonts w:eastAsiaTheme="minorEastAsia"/>
          <w:b/>
          <w:lang w:val="en-US" w:eastAsia="zh-CN"/>
        </w:rPr>
        <w:t>considering the benefit is limited</w:t>
      </w:r>
      <w:r w:rsidR="00757AAA">
        <w:rPr>
          <w:rFonts w:eastAsiaTheme="minorEastAsia"/>
          <w:b/>
          <w:lang w:val="en-US" w:eastAsia="zh-CN"/>
        </w:rPr>
        <w:t>, and send the corresponding LS to inform RAN4</w:t>
      </w:r>
      <w:r w:rsidR="00C87B25">
        <w:rPr>
          <w:rFonts w:eastAsiaTheme="minorEastAsia"/>
          <w:b/>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4DF5FF45" w:rsidR="00224CD2" w:rsidRDefault="00CB5BCB" w:rsidP="00567982">
      <w:pPr>
        <w:rPr>
          <w:rFonts w:eastAsia="宋体"/>
          <w:lang w:eastAsia="zh-CN"/>
        </w:rPr>
      </w:pPr>
      <w:bookmarkStart w:id="7"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7"/>
      <w:r w:rsidR="00296708">
        <w:rPr>
          <w:rFonts w:eastAsia="宋体"/>
          <w:lang w:eastAsia="zh-CN"/>
        </w:rPr>
        <w:t xml:space="preserve">provide our analysis on </w:t>
      </w:r>
      <w:r w:rsidR="001B4FB4">
        <w:rPr>
          <w:rFonts w:eastAsia="宋体"/>
          <w:lang w:eastAsia="zh-CN"/>
        </w:rPr>
        <w:t xml:space="preserve">the </w:t>
      </w:r>
      <w:proofErr w:type="spellStart"/>
      <w:r w:rsidR="00C87B25">
        <w:rPr>
          <w:rFonts w:eastAsia="宋体"/>
          <w:lang w:eastAsia="zh-CN"/>
        </w:rPr>
        <w:t>fallback</w:t>
      </w:r>
      <w:proofErr w:type="spellEnd"/>
      <w:r w:rsidR="00C87B25">
        <w:rPr>
          <w:rFonts w:eastAsia="宋体"/>
          <w:lang w:eastAsia="zh-CN"/>
        </w:rPr>
        <w:t xml:space="preserve"> of contiguous BW classes</w:t>
      </w:r>
      <w:r w:rsidR="00B40833">
        <w:rPr>
          <w:rFonts w:eastAsia="宋体"/>
          <w:lang w:eastAsia="zh-CN"/>
        </w:rPr>
        <w:t>:</w:t>
      </w:r>
    </w:p>
    <w:p w14:paraId="20928250" w14:textId="77777777" w:rsidR="00807517" w:rsidRDefault="00807517" w:rsidP="00807517">
      <w:pPr>
        <w:rPr>
          <w:rFonts w:eastAsiaTheme="minorEastAsia"/>
          <w:b/>
          <w:lang w:val="en-US" w:eastAsia="zh-CN"/>
        </w:rPr>
      </w:pPr>
      <w:r w:rsidRPr="00892927">
        <w:rPr>
          <w:rFonts w:eastAsiaTheme="minorEastAsia" w:hint="eastAsia"/>
          <w:b/>
          <w:lang w:val="en-US" w:eastAsia="zh-CN"/>
        </w:rPr>
        <w:t>O</w:t>
      </w:r>
      <w:r w:rsidRPr="00892927">
        <w:rPr>
          <w:rFonts w:eastAsiaTheme="minorEastAsia"/>
          <w:b/>
          <w:lang w:val="en-US" w:eastAsia="zh-CN"/>
        </w:rPr>
        <w:t xml:space="preserve">bservation 1: The cases </w:t>
      </w:r>
      <w:r>
        <w:rPr>
          <w:rFonts w:eastAsiaTheme="minorEastAsia"/>
          <w:b/>
          <w:lang w:val="en-US" w:eastAsia="zh-CN"/>
        </w:rPr>
        <w:t xml:space="preserve">of </w:t>
      </w:r>
      <w:r w:rsidRPr="00892927">
        <w:rPr>
          <w:rFonts w:eastAsiaTheme="minorEastAsia"/>
          <w:b/>
          <w:lang w:val="en-US" w:eastAsia="zh-CN"/>
        </w:rPr>
        <w:t>CC bandwidth combination</w:t>
      </w:r>
      <w:r>
        <w:rPr>
          <w:rFonts w:eastAsiaTheme="minorEastAsia"/>
          <w:b/>
          <w:lang w:val="en-US" w:eastAsia="zh-CN"/>
        </w:rPr>
        <w:t>s</w:t>
      </w:r>
      <w:r w:rsidRPr="00892927">
        <w:rPr>
          <w:rFonts w:eastAsiaTheme="minorEastAsia"/>
          <w:b/>
          <w:lang w:val="en-US" w:eastAsia="zh-CN"/>
        </w:rPr>
        <w:t xml:space="preserve"> above cannot </w:t>
      </w:r>
      <w:r>
        <w:rPr>
          <w:rFonts w:eastAsiaTheme="minorEastAsia"/>
          <w:b/>
          <w:lang w:val="en-US" w:eastAsia="zh-CN"/>
        </w:rPr>
        <w:t xml:space="preserve">be considered as </w:t>
      </w:r>
      <w:r w:rsidRPr="00892927">
        <w:rPr>
          <w:rFonts w:eastAsiaTheme="minorEastAsia"/>
          <w:b/>
          <w:lang w:val="en-US" w:eastAsia="zh-CN"/>
        </w:rPr>
        <w:t xml:space="preserve">fallback </w:t>
      </w:r>
      <w:r>
        <w:rPr>
          <w:rFonts w:eastAsiaTheme="minorEastAsia"/>
          <w:b/>
          <w:lang w:val="en-US" w:eastAsia="zh-CN"/>
        </w:rPr>
        <w:t>of</w:t>
      </w:r>
      <w:r w:rsidRPr="00892927">
        <w:rPr>
          <w:rFonts w:eastAsiaTheme="minorEastAsia"/>
          <w:b/>
          <w:lang w:val="en-US" w:eastAsia="zh-CN"/>
        </w:rPr>
        <w:t xml:space="preserve"> each other.</w:t>
      </w:r>
    </w:p>
    <w:p w14:paraId="5C351406" w14:textId="77777777" w:rsidR="00807517" w:rsidRPr="00892927" w:rsidRDefault="00807517" w:rsidP="00807517">
      <w:pPr>
        <w:rPr>
          <w:rFonts w:eastAsiaTheme="minorEastAsia"/>
          <w:b/>
          <w:lang w:val="en-US" w:eastAsia="zh-CN"/>
        </w:rPr>
      </w:pPr>
      <w:r>
        <w:rPr>
          <w:rFonts w:eastAsiaTheme="minorEastAsia"/>
          <w:b/>
          <w:lang w:val="en-US" w:eastAsia="zh-CN"/>
        </w:rPr>
        <w:t>Observation 2: It breaks the fallback rule to derive the cases above from one feature set entry.</w:t>
      </w:r>
    </w:p>
    <w:p w14:paraId="7C05B375" w14:textId="77777777" w:rsidR="00807517" w:rsidRDefault="00807517" w:rsidP="00807517">
      <w:pPr>
        <w:rPr>
          <w:rFonts w:eastAsiaTheme="minorEastAsia"/>
          <w:b/>
          <w:lang w:val="en-US" w:eastAsia="zh-CN"/>
        </w:rPr>
      </w:pPr>
      <w:r>
        <w:rPr>
          <w:rFonts w:eastAsiaTheme="minorEastAsia"/>
          <w:b/>
          <w:lang w:val="en-US" w:eastAsia="zh-CN"/>
        </w:rPr>
        <w:t>Observation 3: The benefit of introducing the maximum aggregated bandwidth capability is limited</w:t>
      </w:r>
      <w:r w:rsidRPr="001B4FB4">
        <w:rPr>
          <w:rFonts w:eastAsiaTheme="minorEastAsia"/>
          <w:b/>
          <w:lang w:val="en-US" w:eastAsia="zh-CN"/>
        </w:rPr>
        <w:t>.</w:t>
      </w:r>
    </w:p>
    <w:p w14:paraId="29340867" w14:textId="73F09908" w:rsidR="008D4E96" w:rsidRDefault="00892927" w:rsidP="008D4E96">
      <w:pPr>
        <w:rPr>
          <w:rFonts w:eastAsiaTheme="minorEastAsia"/>
          <w:b/>
          <w:lang w:val="en-US" w:eastAsia="zh-CN"/>
        </w:rPr>
      </w:pPr>
      <w:r w:rsidRPr="0047583F">
        <w:rPr>
          <w:rFonts w:eastAsiaTheme="minorEastAsia"/>
          <w:b/>
          <w:lang w:val="en-US" w:eastAsia="zh-CN"/>
        </w:rPr>
        <w:t xml:space="preserve">Observation </w:t>
      </w:r>
      <w:r>
        <w:rPr>
          <w:rFonts w:eastAsiaTheme="minorEastAsia"/>
          <w:b/>
          <w:lang w:val="en-US" w:eastAsia="zh-CN"/>
        </w:rPr>
        <w:t>4</w:t>
      </w:r>
      <w:r w:rsidRPr="0047583F">
        <w:rPr>
          <w:rFonts w:eastAsiaTheme="minorEastAsia"/>
          <w:b/>
          <w:lang w:val="en-US" w:eastAsia="zh-CN"/>
        </w:rPr>
        <w:t xml:space="preserve">: </w:t>
      </w:r>
      <w:r>
        <w:rPr>
          <w:rFonts w:eastAsiaTheme="minorEastAsia"/>
          <w:b/>
          <w:lang w:val="en-US" w:eastAsia="zh-CN"/>
        </w:rPr>
        <w:t>The solution requires the UE to support all the lower order combinations and increases testing burden</w:t>
      </w:r>
      <w:r w:rsidRPr="0047583F">
        <w:rPr>
          <w:rFonts w:eastAsiaTheme="minorEastAsia"/>
          <w:b/>
          <w:lang w:val="en-US" w:eastAsia="zh-CN"/>
        </w:rPr>
        <w:t>.</w:t>
      </w:r>
      <w:r w:rsidR="008D4E96" w:rsidRPr="0047583F">
        <w:rPr>
          <w:rFonts w:eastAsiaTheme="minorEastAsia"/>
          <w:b/>
          <w:lang w:val="en-US" w:eastAsia="zh-CN"/>
        </w:rPr>
        <w:t xml:space="preserve"> </w:t>
      </w:r>
    </w:p>
    <w:p w14:paraId="33615DA9" w14:textId="3CEEEEC6" w:rsidR="00892927" w:rsidRDefault="00892927" w:rsidP="00892927">
      <w:pPr>
        <w:rPr>
          <w:rFonts w:eastAsiaTheme="minorEastAsia"/>
          <w:b/>
          <w:lang w:val="en-US" w:eastAsia="zh-CN"/>
        </w:rPr>
      </w:pPr>
      <w:r>
        <w:rPr>
          <w:rFonts w:eastAsiaTheme="minorEastAsia"/>
          <w:b/>
          <w:lang w:val="en-US" w:eastAsia="zh-CN"/>
        </w:rPr>
        <w:t>Observation 5</w:t>
      </w:r>
      <w:r w:rsidRPr="0047583F">
        <w:rPr>
          <w:rFonts w:eastAsiaTheme="minorEastAsia"/>
          <w:b/>
          <w:lang w:val="en-US" w:eastAsia="zh-CN"/>
        </w:rPr>
        <w:t xml:space="preserve">: </w:t>
      </w:r>
      <w:r>
        <w:rPr>
          <w:rFonts w:eastAsiaTheme="minorEastAsia"/>
          <w:b/>
          <w:lang w:val="en-US" w:eastAsia="zh-CN"/>
        </w:rPr>
        <w:t xml:space="preserve">The capability reporting mechanism with the </w:t>
      </w:r>
      <w:r w:rsidRPr="009757E2">
        <w:rPr>
          <w:rFonts w:eastAsiaTheme="minorEastAsia"/>
          <w:b/>
          <w:lang w:val="en-US" w:eastAsia="zh-CN"/>
        </w:rPr>
        <w:t>max</w:t>
      </w:r>
      <w:r>
        <w:rPr>
          <w:rFonts w:eastAsiaTheme="minorEastAsia"/>
          <w:b/>
          <w:lang w:val="en-US" w:eastAsia="zh-CN"/>
        </w:rPr>
        <w:t>imum</w:t>
      </w:r>
      <w:r w:rsidRPr="009757E2">
        <w:rPr>
          <w:rFonts w:eastAsiaTheme="minorEastAsia"/>
          <w:b/>
          <w:lang w:val="en-US" w:eastAsia="zh-CN"/>
        </w:rPr>
        <w:t xml:space="preserve"> aggregated bandwidth</w:t>
      </w:r>
      <w:r>
        <w:rPr>
          <w:rFonts w:eastAsiaTheme="minorEastAsia"/>
          <w:b/>
          <w:lang w:val="en-US" w:eastAsia="zh-CN"/>
        </w:rPr>
        <w:t xml:space="preserve"> capability cannot be a general solution considering backward compatibility</w:t>
      </w:r>
      <w:r w:rsidRPr="0047583F">
        <w:rPr>
          <w:rFonts w:eastAsiaTheme="minorEastAsia"/>
          <w:b/>
          <w:lang w:val="en-US" w:eastAsia="zh-CN"/>
        </w:rPr>
        <w:t>.</w:t>
      </w:r>
    </w:p>
    <w:p w14:paraId="1CD129F4" w14:textId="77777777" w:rsidR="00807517" w:rsidRPr="00892927" w:rsidRDefault="00807517" w:rsidP="00807517">
      <w:pPr>
        <w:rPr>
          <w:rFonts w:eastAsiaTheme="minorEastAsia"/>
          <w:b/>
          <w:lang w:val="en-US" w:eastAsia="zh-CN"/>
        </w:rPr>
      </w:pPr>
      <w:r>
        <w:rPr>
          <w:rFonts w:eastAsiaTheme="minorEastAsia"/>
          <w:b/>
          <w:lang w:val="en-US" w:eastAsia="zh-CN"/>
        </w:rPr>
        <w:t>Proposal 1</w:t>
      </w:r>
      <w:r w:rsidRPr="00203C48">
        <w:rPr>
          <w:rFonts w:eastAsiaTheme="minorEastAsia"/>
          <w:b/>
          <w:lang w:val="en-US" w:eastAsia="zh-CN"/>
        </w:rPr>
        <w:t>:</w:t>
      </w:r>
      <w:r>
        <w:rPr>
          <w:rFonts w:eastAsiaTheme="minorEastAsia"/>
          <w:b/>
          <w:lang w:val="en-US" w:eastAsia="zh-CN"/>
        </w:rPr>
        <w:t xml:space="preserve"> Separate feature sets are included to indicate different cases of CC bandwidth combinations which cannot be considered as fallback of each other</w:t>
      </w:r>
      <w:r w:rsidRPr="00203C48">
        <w:rPr>
          <w:rFonts w:eastAsiaTheme="minorEastAsia"/>
          <w:b/>
          <w:lang w:val="en-US" w:eastAsia="zh-CN"/>
        </w:rPr>
        <w:t>.</w:t>
      </w:r>
    </w:p>
    <w:p w14:paraId="16174F52" w14:textId="77777777" w:rsidR="00892927" w:rsidRPr="0047583F" w:rsidRDefault="00892927" w:rsidP="00892927">
      <w:pPr>
        <w:rPr>
          <w:rFonts w:eastAsiaTheme="minorEastAsia"/>
          <w:b/>
          <w:lang w:val="en-US" w:eastAsia="zh-CN"/>
        </w:rPr>
      </w:pPr>
      <w:r>
        <w:rPr>
          <w:rFonts w:eastAsiaTheme="minorEastAsia"/>
          <w:b/>
          <w:lang w:val="en-US" w:eastAsia="zh-CN"/>
        </w:rPr>
        <w:t>Proposal 2: It is suggested not to introduce the maximum aggregated bandwidth capability considering the benefit is limited, and send the corresponding LS to inform RAN4.</w:t>
      </w:r>
    </w:p>
    <w:p w14:paraId="7D377C58" w14:textId="09699FA2" w:rsidR="00BB7889" w:rsidRPr="007D435F" w:rsidRDefault="00BB7889" w:rsidP="00C23B88">
      <w:pPr>
        <w:pStyle w:val="1"/>
        <w:rPr>
          <w:lang w:eastAsia="zh-CN"/>
        </w:rPr>
      </w:pPr>
      <w:r w:rsidRPr="007D435F">
        <w:t>References</w:t>
      </w:r>
    </w:p>
    <w:p w14:paraId="09F6947D" w14:textId="0B7CDB17" w:rsidR="00806750" w:rsidRPr="00774376" w:rsidRDefault="00967264" w:rsidP="0041650F">
      <w:pPr>
        <w:numPr>
          <w:ilvl w:val="0"/>
          <w:numId w:val="4"/>
        </w:numPr>
        <w:overflowPunct/>
        <w:autoSpaceDE/>
        <w:autoSpaceDN/>
        <w:adjustRightInd/>
        <w:textAlignment w:val="auto"/>
        <w:rPr>
          <w:rFonts w:eastAsia="MS Mincho"/>
          <w:lang w:eastAsia="ja-JP"/>
        </w:rPr>
      </w:pPr>
      <w:r>
        <w:rPr>
          <w:rFonts w:eastAsiaTheme="minorEastAsia"/>
          <w:lang w:eastAsia="zh-CN"/>
        </w:rPr>
        <w:t>R4-2215160, LS on new contiguous BW classes for legacy networks.</w:t>
      </w:r>
    </w:p>
    <w:p w14:paraId="10EEA563" w14:textId="77777777" w:rsidR="00C75FAB" w:rsidRPr="007E01E3" w:rsidRDefault="00C75FAB" w:rsidP="00C75FAB">
      <w:pPr>
        <w:numPr>
          <w:ilvl w:val="0"/>
          <w:numId w:val="4"/>
        </w:numPr>
        <w:overflowPunct/>
        <w:autoSpaceDE/>
        <w:autoSpaceDN/>
        <w:adjustRightInd/>
        <w:textAlignment w:val="auto"/>
        <w:rPr>
          <w:rFonts w:eastAsia="MS Mincho"/>
          <w:lang w:eastAsia="ja-JP"/>
        </w:rPr>
      </w:pPr>
      <w:r>
        <w:t xml:space="preserve">R2-2211009, </w:t>
      </w:r>
      <w:r w:rsidRPr="000A19B1">
        <w:t>Summary of email discussion [AT119bis-</w:t>
      </w:r>
      <w:proofErr w:type="gramStart"/>
      <w:r w:rsidRPr="000A19B1">
        <w:t>e][</w:t>
      </w:r>
      <w:proofErr w:type="gramEnd"/>
      <w:r w:rsidRPr="000A19B1">
        <w:t>010][NR17] FBG5 BW Classes</w:t>
      </w:r>
      <w:r>
        <w:t>, Qualcomm</w:t>
      </w:r>
    </w:p>
    <w:p w14:paraId="2A631CDA" w14:textId="523853C0" w:rsidR="00892927" w:rsidRDefault="00892927" w:rsidP="00774376">
      <w:pPr>
        <w:numPr>
          <w:ilvl w:val="0"/>
          <w:numId w:val="4"/>
        </w:numPr>
        <w:overflowPunct/>
        <w:autoSpaceDE/>
        <w:autoSpaceDN/>
        <w:adjustRightInd/>
        <w:textAlignment w:val="auto"/>
        <w:rPr>
          <w:rFonts w:eastAsia="MS Mincho"/>
          <w:lang w:eastAsia="ja-JP"/>
        </w:rPr>
      </w:pPr>
      <w:r w:rsidRPr="00892927">
        <w:rPr>
          <w:rFonts w:eastAsia="MS Mincho"/>
          <w:lang w:eastAsia="ja-JP"/>
        </w:rPr>
        <w:t>R2-2210539</w:t>
      </w:r>
      <w:r>
        <w:rPr>
          <w:rFonts w:eastAsia="MS Mincho"/>
          <w:lang w:eastAsia="ja-JP"/>
        </w:rPr>
        <w:t xml:space="preserve">, </w:t>
      </w:r>
      <w:r w:rsidRPr="00892927">
        <w:rPr>
          <w:rFonts w:eastAsia="MS Mincho"/>
          <w:lang w:eastAsia="ja-JP"/>
        </w:rPr>
        <w:t xml:space="preserve">Discussion on the </w:t>
      </w:r>
      <w:proofErr w:type="spellStart"/>
      <w:r w:rsidRPr="00892927">
        <w:rPr>
          <w:rFonts w:eastAsia="MS Mincho"/>
          <w:lang w:eastAsia="ja-JP"/>
        </w:rPr>
        <w:t>fallback</w:t>
      </w:r>
      <w:proofErr w:type="spellEnd"/>
      <w:r w:rsidRPr="00892927">
        <w:rPr>
          <w:rFonts w:eastAsia="MS Mincho"/>
          <w:lang w:eastAsia="ja-JP"/>
        </w:rPr>
        <w:t xml:space="preserve"> of new contiguous BW classes</w:t>
      </w:r>
      <w:r>
        <w:rPr>
          <w:rFonts w:eastAsia="MS Mincho"/>
          <w:lang w:eastAsia="ja-JP"/>
        </w:rPr>
        <w:t xml:space="preserve">, </w:t>
      </w:r>
      <w:r w:rsidRPr="00892927">
        <w:rPr>
          <w:rFonts w:eastAsia="MS Mincho"/>
          <w:lang w:eastAsia="ja-JP"/>
        </w:rPr>
        <w:t>Huawei, HiSilicon</w:t>
      </w:r>
    </w:p>
    <w:sectPr w:rsidR="00892927"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A8328" w14:textId="77777777" w:rsidR="00847B5D" w:rsidRDefault="00847B5D">
      <w:r>
        <w:separator/>
      </w:r>
    </w:p>
  </w:endnote>
  <w:endnote w:type="continuationSeparator" w:id="0">
    <w:p w14:paraId="4773FC8B" w14:textId="77777777" w:rsidR="00847B5D" w:rsidRDefault="0084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D56DF" w:rsidRDefault="001D56D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35802" w14:textId="77777777" w:rsidR="00847B5D" w:rsidRDefault="00847B5D">
      <w:r>
        <w:separator/>
      </w:r>
    </w:p>
  </w:footnote>
  <w:footnote w:type="continuationSeparator" w:id="0">
    <w:p w14:paraId="4D43CBA0" w14:textId="77777777" w:rsidR="00847B5D" w:rsidRDefault="00847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915D3C"/>
    <w:multiLevelType w:val="hybridMultilevel"/>
    <w:tmpl w:val="033C8B44"/>
    <w:lvl w:ilvl="0" w:tplc="1AAC9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 w15:restartNumberingAfterBreak="0">
    <w:nsid w:val="1A5A270E"/>
    <w:multiLevelType w:val="multilevel"/>
    <w:tmpl w:val="2BD272B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A7D1E4D"/>
    <w:multiLevelType w:val="hybridMultilevel"/>
    <w:tmpl w:val="601A5B90"/>
    <w:lvl w:ilvl="0" w:tplc="04090011">
      <w:start w:val="1"/>
      <w:numFmt w:val="decimal"/>
      <w:lvlText w:val="%1)"/>
      <w:lvlJc w:val="left"/>
      <w:pPr>
        <w:ind w:left="517" w:hanging="420"/>
      </w:p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14" w15:restartNumberingAfterBreak="0">
    <w:nsid w:val="6DE00B7A"/>
    <w:multiLevelType w:val="hybridMultilevel"/>
    <w:tmpl w:val="D1649440"/>
    <w:lvl w:ilvl="0" w:tplc="FFFFFFFF">
      <w:start w:val="1"/>
      <w:numFmt w:val="bullet"/>
      <w:lvlText w:val=""/>
      <w:lvlJc w:val="left"/>
      <w:pPr>
        <w:ind w:left="704" w:hanging="420"/>
      </w:pPr>
      <w:rPr>
        <w:rFonts w:ascii="Symbol" w:hAnsi="Symbol" w:hint="default"/>
      </w:rPr>
    </w:lvl>
    <w:lvl w:ilvl="1" w:tplc="FFFFFFFF">
      <w:start w:val="2"/>
      <w:numFmt w:val="bullet"/>
      <w:lvlText w:val="-"/>
      <w:lvlJc w:val="left"/>
      <w:pPr>
        <w:ind w:left="1124" w:hanging="420"/>
      </w:pPr>
      <w:rPr>
        <w:rFonts w:ascii="Times New Roman" w:eastAsia="MS Mincho"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7BBA5A7A"/>
    <w:multiLevelType w:val="hybridMultilevel"/>
    <w:tmpl w:val="6B6C7C2E"/>
    <w:lvl w:ilvl="0" w:tplc="FFFFFFFF">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4"/>
  </w:num>
  <w:num w:numId="2">
    <w:abstractNumId w:val="9"/>
  </w:num>
  <w:num w:numId="3">
    <w:abstractNumId w:val="11"/>
  </w:num>
  <w:num w:numId="4">
    <w:abstractNumId w:val="5"/>
  </w:num>
  <w:num w:numId="5">
    <w:abstractNumId w:val="10"/>
  </w:num>
  <w:num w:numId="6">
    <w:abstractNumId w:val="7"/>
  </w:num>
  <w:num w:numId="7">
    <w:abstractNumId w:val="8"/>
  </w:num>
  <w:num w:numId="8">
    <w:abstractNumId w:val="6"/>
  </w:num>
  <w:num w:numId="9">
    <w:abstractNumId w:val="12"/>
  </w:num>
  <w:num w:numId="10">
    <w:abstractNumId w:val="3"/>
  </w:num>
  <w:num w:numId="11">
    <w:abstractNumId w:val="2"/>
  </w:num>
  <w:num w:numId="12">
    <w:abstractNumId w:val="13"/>
  </w:num>
  <w:num w:numId="13">
    <w:abstractNumId w:val="15"/>
  </w:num>
  <w:num w:numId="14">
    <w:abstractNumId w:val="14"/>
  </w:num>
  <w:num w:numId="15">
    <w:abstractNumId w:val="0"/>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4F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9FF"/>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903"/>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48"/>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0ED1"/>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B3"/>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73"/>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94F"/>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159"/>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69B"/>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83F"/>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1E43"/>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04E8"/>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2D3"/>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42D"/>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AAA"/>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76"/>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837"/>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07517"/>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B5D"/>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927"/>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E96"/>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5B0"/>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BD7"/>
    <w:rsid w:val="00963E09"/>
    <w:rsid w:val="00964502"/>
    <w:rsid w:val="009646FF"/>
    <w:rsid w:val="00964817"/>
    <w:rsid w:val="009651F7"/>
    <w:rsid w:val="00965557"/>
    <w:rsid w:val="009660DF"/>
    <w:rsid w:val="00966238"/>
    <w:rsid w:val="009665BE"/>
    <w:rsid w:val="009667AE"/>
    <w:rsid w:val="00966C5C"/>
    <w:rsid w:val="00967160"/>
    <w:rsid w:val="00967264"/>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57E2"/>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02"/>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618"/>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87F7E"/>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895"/>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583"/>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5FD3"/>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095"/>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5FAB"/>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B25"/>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39E"/>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093"/>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A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817"/>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2FC"/>
    <w:rsid w:val="00F203E9"/>
    <w:rsid w:val="00F20732"/>
    <w:rsid w:val="00F20BDA"/>
    <w:rsid w:val="00F21018"/>
    <w:rsid w:val="00F212A1"/>
    <w:rsid w:val="00F2150E"/>
    <w:rsid w:val="00F21A4C"/>
    <w:rsid w:val="00F21C39"/>
    <w:rsid w:val="00F21D54"/>
    <w:rsid w:val="00F21D6E"/>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79"/>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8">
    <w:name w:val="footer"/>
    <w:basedOn w:val="a6"/>
    <w:link w:val="a9"/>
    <w:rsid w:val="009B4262"/>
    <w:pPr>
      <w:jc w:val="center"/>
    </w:pPr>
    <w:rPr>
      <w:i/>
    </w:rPr>
  </w:style>
  <w:style w:type="character" w:styleId="aa">
    <w:name w:val="footnote reference"/>
    <w:rsid w:val="009B4262"/>
    <w:rPr>
      <w:b/>
      <w:position w:val="6"/>
      <w:sz w:val="16"/>
    </w:rPr>
  </w:style>
  <w:style w:type="paragraph" w:styleId="ab">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c"/>
    <w:semiHidden/>
    <w:rsid w:val="009B4262"/>
    <w:pPr>
      <w:ind w:left="851"/>
    </w:pPr>
  </w:style>
  <w:style w:type="paragraph" w:styleId="ac">
    <w:name w:val="List Number"/>
    <w:basedOn w:val="ad"/>
    <w:semiHidden/>
    <w:rsid w:val="009B4262"/>
  </w:style>
  <w:style w:type="paragraph" w:styleId="ad">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e"/>
    <w:semiHidden/>
    <w:rsid w:val="009B4262"/>
    <w:pPr>
      <w:ind w:left="851"/>
    </w:pPr>
  </w:style>
  <w:style w:type="paragraph" w:styleId="ae">
    <w:name w:val="List Bullet"/>
    <w:basedOn w:val="ad"/>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d"/>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
    <w:name w:val="index heading"/>
    <w:basedOn w:val="a2"/>
    <w:next w:val="a2"/>
    <w:semiHidden/>
    <w:rsid w:val="004A4093"/>
    <w:pPr>
      <w:pBdr>
        <w:top w:val="single" w:sz="12" w:space="0" w:color="auto"/>
      </w:pBdr>
      <w:spacing w:before="360" w:after="240"/>
    </w:pPr>
    <w:rPr>
      <w:b/>
      <w:i/>
      <w:sz w:val="26"/>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1"/>
    <w:qFormat/>
    <w:rsid w:val="004A4093"/>
    <w:pPr>
      <w:spacing w:before="120" w:after="120"/>
    </w:pPr>
    <w:rPr>
      <w:b/>
    </w:rPr>
  </w:style>
  <w:style w:type="character" w:styleId="af2">
    <w:name w:val="Hyperlink"/>
    <w:uiPriority w:val="99"/>
    <w:rsid w:val="004A4093"/>
    <w:rPr>
      <w:color w:val="0000FF"/>
      <w:u w:val="single"/>
    </w:rPr>
  </w:style>
  <w:style w:type="character" w:styleId="af3">
    <w:name w:val="FollowedHyperlink"/>
    <w:semiHidden/>
    <w:rsid w:val="004A4093"/>
    <w:rPr>
      <w:color w:val="800080"/>
      <w:u w:val="single"/>
    </w:rPr>
  </w:style>
  <w:style w:type="paragraph" w:styleId="af4">
    <w:name w:val="Document Map"/>
    <w:basedOn w:val="a2"/>
    <w:semiHidden/>
    <w:rsid w:val="004A4093"/>
    <w:pPr>
      <w:shd w:val="clear" w:color="auto" w:fill="000080"/>
    </w:pPr>
    <w:rPr>
      <w:rFonts w:ascii="Tahoma" w:hAnsi="Tahoma"/>
    </w:rPr>
  </w:style>
  <w:style w:type="paragraph" w:styleId="af5">
    <w:name w:val="Plain Text"/>
    <w:basedOn w:val="a2"/>
    <w:semiHidden/>
    <w:rsid w:val="004A4093"/>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7"/>
    <w:rsid w:val="004A4093"/>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2"/>
    <w:semiHidden/>
    <w:rsid w:val="004A4093"/>
    <w:pPr>
      <w:widowControl w:val="0"/>
      <w:ind w:left="210"/>
      <w:jc w:val="both"/>
    </w:pPr>
    <w:rPr>
      <w:snapToGrid w:val="0"/>
      <w:kern w:val="2"/>
      <w:sz w:val="21"/>
    </w:rPr>
  </w:style>
  <w:style w:type="paragraph" w:styleId="af9">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a">
    <w:name w:val="annotation text"/>
    <w:basedOn w:val="a2"/>
    <w:semiHidden/>
    <w:rsid w:val="00D10477"/>
    <w:pPr>
      <w:widowControl w:val="0"/>
      <w:spacing w:line="360" w:lineRule="atLeast"/>
    </w:pPr>
    <w:rPr>
      <w:rFonts w:ascii="Arial" w:eastAsia="–¾’©" w:hAnsi="Arial"/>
      <w:sz w:val="18"/>
    </w:rPr>
  </w:style>
  <w:style w:type="character" w:styleId="afb">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c">
    <w:name w:val="Balloon Text"/>
    <w:basedOn w:val="a2"/>
    <w:semiHidden/>
    <w:rsid w:val="004A4093"/>
    <w:rPr>
      <w:rFonts w:ascii="Tahoma" w:hAnsi="Tahoma" w:cs="Tahoma"/>
      <w:sz w:val="16"/>
      <w:szCs w:val="16"/>
    </w:rPr>
  </w:style>
  <w:style w:type="table" w:styleId="afd">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6"/>
    <w:link w:val="Char0"/>
    <w:rsid w:val="00572A4C"/>
    <w:rPr>
      <w:rFonts w:eastAsia="Arial"/>
      <w:b w:val="0"/>
      <w:bCs/>
      <w:sz w:val="2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aff2"/>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9">
    <w:name w:val="页脚 字符"/>
    <w:link w:val="a8"/>
    <w:rsid w:val="00442B47"/>
    <w:rPr>
      <w:rFonts w:ascii="Arial" w:eastAsia="Times New Roman" w:hAnsi="Arial"/>
      <w:b/>
      <w:i/>
      <w:noProof/>
      <w:sz w:val="18"/>
      <w:lang w:val="en-GB" w:eastAsia="en-US"/>
    </w:r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0"/>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2"/>
    <w:next w:val="a2"/>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6"/>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68755707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9D877D1B-7AEB-44C6-8E85-46EE6678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1267</TotalTime>
  <Pages>3</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15</cp:revision>
  <cp:lastPrinted>2010-01-06T08:23:00Z</cp:lastPrinted>
  <dcterms:created xsi:type="dcterms:W3CDTF">2022-09-30T02:28:00Z</dcterms:created>
  <dcterms:modified xsi:type="dcterms:W3CDTF">2022-11-04T01:59:00Z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(3)V3QuMeWijyermA+kq9Kcdd0+N4qVRUn6Lfnv3TCSOzWZ8Nv9uEC0wZe4Wlv/ZpmOOs6upa7/
ys11M0SdZFbdklzv0PwuepMJ4oLpKayQrCN0mnUOt4EMeyzdFv3Ey3WGqH1INDCxsUaAP5O4
xm9K/v9B4MDEUVdWI47YD+Uz2XRcyl9tTXm4bbyM+oOshVZ45Pr9s1laB7/aDn3WKv0H85hC
qO3Lkad33e9/H7I22G</vt:lpwstr>
  </property>
  <property fmtid="{D5CDD505-2E9C-101B-9397-08002B2CF9AE}" pid="11" name="_2015_ms_pID_7253431">
    <vt:lpwstr>HigZ52OrDdE36k8r1Gx1h5ble+bh0nu3COcG60jyjIcEm2qt87h/5w
+3xGNdWoDXN/aFfGgtAog4ldNWGY9kgMRuAH9DFDQg4JkHJ7Qs0NAK5u9pjjTIXJKGTcyCT0
EgklG5GWoHga28+HdilyoE1iFDIa2rnmBBuVppkBlq3/Pt+MNu28P64iE2eqTDRQsqu8fjBO
halADVU/KYWKlPDGmCXiI94Nx8uC15+GDIfP</vt:lpwstr>
  </property>
  <property fmtid="{D5CDD505-2E9C-101B-9397-08002B2CF9AE}" pid="12" name="_2015_ms_pID_7253432">
    <vt:lpwstr>RJkEimkDuw/q0R8uVrgQkGTsr+rrR6z0sNW6
4W7x2w/AUH1wkfv8bsF7d1I53aCag8v1sNPb+gIMwjeBTjUFaE8=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1664270615</vt:lpwstr>
  </property>
</Properties>
</file>